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5B83" w:rsidRPr="00E6328B" w:rsidRDefault="00035B83" w:rsidP="00035B83">
      <w:pPr>
        <w:pStyle w:val="a5"/>
        <w:spacing w:afterLines="50" w:after="120"/>
        <w:rPr>
          <w:rFonts w:eastAsiaTheme="minorEastAsia"/>
          <w:sz w:val="22"/>
          <w:szCs w:val="22"/>
          <w:lang w:val="en-GB" w:eastAsia="zh-CN"/>
        </w:rPr>
      </w:pPr>
      <w:r w:rsidRPr="00FE126A">
        <w:rPr>
          <w:sz w:val="22"/>
          <w:szCs w:val="22"/>
          <w:lang w:val="en-GB"/>
        </w:rPr>
        <w:t>3GPP TSG-RAN WG2</w:t>
      </w:r>
      <w:r>
        <w:rPr>
          <w:rFonts w:eastAsiaTheme="minorEastAsia" w:hint="eastAsia"/>
          <w:sz w:val="22"/>
          <w:szCs w:val="22"/>
          <w:lang w:val="en-GB" w:eastAsia="zh-CN"/>
        </w:rPr>
        <w:t xml:space="preserve"> Meeting #10</w:t>
      </w:r>
      <w:r>
        <w:rPr>
          <w:rFonts w:eastAsiaTheme="minorEastAsia"/>
          <w:sz w:val="22"/>
          <w:szCs w:val="22"/>
          <w:lang w:val="en-GB" w:eastAsia="zh-CN"/>
        </w:rPr>
        <w:t>7</w:t>
      </w:r>
      <w:r>
        <w:rPr>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Pr>
          <w:rFonts w:eastAsiaTheme="minorEastAsia" w:hint="eastAsia"/>
          <w:sz w:val="22"/>
          <w:szCs w:val="22"/>
          <w:lang w:val="en-GB" w:eastAsia="zh-CN"/>
        </w:rPr>
        <w:t xml:space="preserve">      </w:t>
      </w:r>
      <w:r>
        <w:rPr>
          <w:rFonts w:eastAsiaTheme="minorEastAsia"/>
          <w:sz w:val="22"/>
          <w:szCs w:val="22"/>
          <w:lang w:val="en-GB" w:eastAsia="zh-CN"/>
        </w:rPr>
        <w:tab/>
      </w:r>
      <w:r>
        <w:rPr>
          <w:rFonts w:eastAsiaTheme="minorEastAsia" w:hint="eastAsia"/>
          <w:sz w:val="22"/>
          <w:szCs w:val="22"/>
          <w:lang w:val="en-GB" w:eastAsia="zh-CN"/>
        </w:rPr>
        <w:t xml:space="preserve">  </w:t>
      </w:r>
      <w:r w:rsidR="00217844" w:rsidRPr="00217844">
        <w:rPr>
          <w:rFonts w:eastAsiaTheme="minorEastAsia"/>
          <w:sz w:val="22"/>
          <w:szCs w:val="22"/>
          <w:lang w:val="en-GB" w:eastAsia="zh-CN"/>
        </w:rPr>
        <w:t>R2-1909664</w:t>
      </w:r>
    </w:p>
    <w:p w:rsidR="00035B83" w:rsidRPr="009970AF" w:rsidRDefault="00035B83" w:rsidP="00035B83">
      <w:pPr>
        <w:spacing w:afterLines="50" w:after="120"/>
        <w:rPr>
          <w:rFonts w:asciiTheme="minorEastAsia" w:eastAsiaTheme="minorEastAsia" w:hAnsiTheme="minorEastAsia" w:cs="Arial"/>
          <w:b/>
          <w:sz w:val="24"/>
          <w:lang w:val="en-GB" w:eastAsia="zh-CN"/>
        </w:rPr>
      </w:pPr>
      <w:r>
        <w:rPr>
          <w:rFonts w:ascii="Arial" w:hAnsi="Arial" w:cs="Arial"/>
          <w:b/>
          <w:sz w:val="24"/>
          <w:lang w:val="en-GB"/>
        </w:rPr>
        <w:t>P</w:t>
      </w:r>
      <w:r w:rsidRPr="009970AF">
        <w:rPr>
          <w:rFonts w:ascii="Arial" w:hAnsi="Arial" w:cs="Arial" w:hint="eastAsia"/>
          <w:b/>
          <w:sz w:val="24"/>
          <w:lang w:val="en-GB"/>
        </w:rPr>
        <w:t>rague</w:t>
      </w:r>
      <w:r>
        <w:rPr>
          <w:rFonts w:ascii="Arial" w:hAnsi="Arial" w:cs="Arial"/>
          <w:b/>
          <w:sz w:val="24"/>
          <w:lang w:val="en-GB"/>
        </w:rPr>
        <w:t>, C</w:t>
      </w:r>
      <w:r w:rsidRPr="009970AF">
        <w:rPr>
          <w:rFonts w:ascii="Arial" w:hAnsi="Arial" w:cs="Arial" w:hint="eastAsia"/>
          <w:b/>
          <w:sz w:val="24"/>
          <w:lang w:val="en-GB"/>
        </w:rPr>
        <w:t>zech</w:t>
      </w:r>
      <w:r>
        <w:rPr>
          <w:rFonts w:ascii="Arial" w:hAnsi="Arial" w:cs="Arial"/>
          <w:b/>
          <w:sz w:val="24"/>
          <w:lang w:val="en-GB"/>
        </w:rPr>
        <w:t xml:space="preserve"> </w:t>
      </w:r>
      <w:r w:rsidRPr="009970AF">
        <w:rPr>
          <w:rFonts w:ascii="Arial" w:hAnsi="Arial" w:cs="Arial" w:hint="eastAsia"/>
          <w:b/>
          <w:sz w:val="24"/>
          <w:lang w:val="en-GB"/>
        </w:rPr>
        <w:t>R</w:t>
      </w:r>
      <w:r w:rsidRPr="009970AF">
        <w:rPr>
          <w:rFonts w:ascii="Arial" w:hAnsi="Arial" w:cs="Arial"/>
          <w:b/>
          <w:sz w:val="24"/>
          <w:lang w:val="en-GB"/>
        </w:rPr>
        <w:t>epublic</w:t>
      </w:r>
      <w:r>
        <w:rPr>
          <w:rFonts w:ascii="Arial" w:hAnsi="Arial" w:cs="Arial"/>
          <w:b/>
          <w:sz w:val="24"/>
          <w:lang w:val="en-GB"/>
        </w:rPr>
        <w:t>,</w:t>
      </w:r>
      <w:r w:rsidRPr="009970AF">
        <w:rPr>
          <w:rFonts w:ascii="Arial" w:hAnsi="Arial" w:cs="Arial"/>
          <w:b/>
          <w:sz w:val="24"/>
          <w:lang w:val="en-GB"/>
        </w:rPr>
        <w:t xml:space="preserve"> </w:t>
      </w:r>
      <w:r>
        <w:rPr>
          <w:rFonts w:ascii="Arial" w:hAnsi="Arial" w:cs="Arial"/>
          <w:b/>
          <w:sz w:val="24"/>
          <w:lang w:val="en-GB"/>
        </w:rPr>
        <w:t>26th - 30th Aug 2019</w:t>
      </w:r>
    </w:p>
    <w:p w:rsidR="00035B83" w:rsidRPr="00C16000" w:rsidRDefault="00035B83" w:rsidP="00035B83">
      <w:pPr>
        <w:pStyle w:val="a5"/>
        <w:tabs>
          <w:tab w:val="clear" w:pos="4536"/>
          <w:tab w:val="left" w:pos="1800"/>
        </w:tabs>
        <w:spacing w:afterLines="50" w:after="120" w:line="300" w:lineRule="atLeast"/>
        <w:ind w:left="1800" w:hanging="1800"/>
        <w:rPr>
          <w:rFonts w:cs="Arial"/>
          <w:sz w:val="22"/>
          <w:szCs w:val="22"/>
          <w:lang w:val="en-GB"/>
        </w:rPr>
      </w:pPr>
    </w:p>
    <w:p w:rsidR="00035B83" w:rsidRPr="00076E3A" w:rsidRDefault="00035B83" w:rsidP="00035B83">
      <w:pPr>
        <w:pStyle w:val="a5"/>
        <w:tabs>
          <w:tab w:val="clear" w:pos="4536"/>
          <w:tab w:val="left" w:pos="1800"/>
        </w:tabs>
        <w:spacing w:afterLines="50" w:after="120" w:line="300" w:lineRule="atLeast"/>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Pr>
          <w:rFonts w:eastAsia="宋体" w:cs="Arial"/>
          <w:sz w:val="22"/>
          <w:szCs w:val="22"/>
          <w:lang w:eastAsia="zh-CN"/>
        </w:rPr>
        <w:t>NEC</w:t>
      </w:r>
    </w:p>
    <w:p w:rsidR="00035B83" w:rsidRPr="00DA356F" w:rsidRDefault="00035B83" w:rsidP="00035B83">
      <w:pPr>
        <w:pStyle w:val="a5"/>
        <w:tabs>
          <w:tab w:val="clear" w:pos="4536"/>
          <w:tab w:val="left" w:pos="1800"/>
        </w:tabs>
        <w:spacing w:afterLines="50" w:after="120" w:line="300" w:lineRule="atLeast"/>
        <w:rPr>
          <w:rFonts w:eastAsiaTheme="minorEastAsia" w:cs="Arial"/>
          <w:sz w:val="22"/>
          <w:szCs w:val="22"/>
          <w:lang w:eastAsia="zh-CN"/>
        </w:rPr>
      </w:pPr>
      <w:r w:rsidRPr="00076E3A">
        <w:rPr>
          <w:rFonts w:cs="Arial"/>
          <w:sz w:val="22"/>
          <w:szCs w:val="22"/>
        </w:rPr>
        <w:t>Title:</w:t>
      </w:r>
      <w:r w:rsidRPr="00076E3A">
        <w:rPr>
          <w:rFonts w:cs="Arial"/>
          <w:sz w:val="22"/>
          <w:szCs w:val="22"/>
        </w:rPr>
        <w:tab/>
      </w:r>
      <w:r w:rsidR="00001A50">
        <w:rPr>
          <w:rFonts w:eastAsiaTheme="minorEastAsia" w:cs="Arial"/>
          <w:sz w:val="22"/>
          <w:szCs w:val="22"/>
          <w:lang w:eastAsia="zh-CN"/>
        </w:rPr>
        <w:t>end to end reliability</w:t>
      </w:r>
      <w:r>
        <w:rPr>
          <w:rFonts w:eastAsiaTheme="minorEastAsia" w:cs="Arial" w:hint="eastAsia"/>
          <w:sz w:val="22"/>
          <w:szCs w:val="22"/>
          <w:lang w:eastAsia="zh-CN"/>
        </w:rPr>
        <w:t xml:space="preserve"> in IAB</w:t>
      </w:r>
    </w:p>
    <w:p w:rsidR="00035B83" w:rsidRPr="003F1372" w:rsidRDefault="00035B83" w:rsidP="00035B83">
      <w:pPr>
        <w:pStyle w:val="a5"/>
        <w:tabs>
          <w:tab w:val="left" w:pos="1800"/>
        </w:tabs>
        <w:spacing w:afterLines="50" w:after="120" w:line="300" w:lineRule="atLeast"/>
        <w:rPr>
          <w:rFonts w:eastAsia="宋体" w:cs="Arial"/>
          <w:sz w:val="22"/>
          <w:szCs w:val="22"/>
          <w:lang w:eastAsia="zh-CN"/>
        </w:rPr>
      </w:pPr>
      <w:r w:rsidRPr="00076E3A">
        <w:rPr>
          <w:rFonts w:cs="Arial"/>
          <w:sz w:val="22"/>
          <w:szCs w:val="22"/>
        </w:rPr>
        <w:t>Agenda Item:</w:t>
      </w:r>
      <w:r w:rsidRPr="00076E3A">
        <w:rPr>
          <w:rFonts w:cs="Arial"/>
          <w:sz w:val="22"/>
          <w:szCs w:val="22"/>
        </w:rPr>
        <w:tab/>
      </w:r>
      <w:r>
        <w:rPr>
          <w:rFonts w:eastAsia="宋体" w:cs="Arial" w:hint="eastAsia"/>
          <w:sz w:val="22"/>
          <w:szCs w:val="22"/>
          <w:lang w:eastAsia="zh-CN"/>
        </w:rPr>
        <w:t>11.1.4</w:t>
      </w:r>
    </w:p>
    <w:p w:rsidR="00035B83" w:rsidRPr="00B81B31" w:rsidRDefault="00035B83" w:rsidP="00035B83">
      <w:pPr>
        <w:pStyle w:val="a5"/>
        <w:tabs>
          <w:tab w:val="left" w:pos="1800"/>
        </w:tabs>
        <w:spacing w:afterLines="50" w:after="120" w:line="300" w:lineRule="atLeast"/>
        <w:rPr>
          <w:rFonts w:eastAsia="宋体"/>
          <w:lang w:eastAsia="zh-CN"/>
        </w:rPr>
      </w:pPr>
      <w:r w:rsidRPr="00076E3A">
        <w:rPr>
          <w:rFonts w:cs="Arial"/>
          <w:sz w:val="22"/>
          <w:szCs w:val="22"/>
        </w:rPr>
        <w:t>Document for:</w:t>
      </w:r>
      <w:r w:rsidRPr="00076E3A">
        <w:rPr>
          <w:rFonts w:cs="Arial"/>
          <w:sz w:val="22"/>
          <w:szCs w:val="22"/>
        </w:rPr>
        <w:tab/>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21912" w:rsidRPr="00AE4976" w:rsidRDefault="00E21912" w:rsidP="00D459A9">
      <w:pPr>
        <w:pStyle w:val="a5"/>
        <w:tabs>
          <w:tab w:val="clear" w:pos="4536"/>
          <w:tab w:val="left" w:pos="1800"/>
        </w:tabs>
        <w:spacing w:afterLines="50" w:after="120" w:line="300" w:lineRule="atLeast"/>
        <w:ind w:left="1800" w:hanging="1800"/>
        <w:rPr>
          <w:rFonts w:cs="Arial"/>
          <w:sz w:val="22"/>
          <w:szCs w:val="22"/>
          <w:lang w:val="en-GB"/>
        </w:rPr>
      </w:pPr>
    </w:p>
    <w:p w:rsidR="00B87FBC" w:rsidRPr="005A4B59" w:rsidRDefault="00B87FBC" w:rsidP="00D459A9">
      <w:pPr>
        <w:pBdr>
          <w:bottom w:val="single" w:sz="4" w:space="1" w:color="auto"/>
        </w:pBdr>
        <w:tabs>
          <w:tab w:val="left" w:pos="2552"/>
        </w:tabs>
        <w:spacing w:afterLines="50" w:after="120" w:line="300" w:lineRule="atLeast"/>
        <w:rPr>
          <w:rFonts w:eastAsiaTheme="minorEastAsia"/>
          <w:lang w:eastAsia="zh-CN"/>
        </w:rPr>
      </w:pPr>
    </w:p>
    <w:p w:rsidR="00B87FBC" w:rsidRPr="00D62F40" w:rsidRDefault="00BE38BD" w:rsidP="00C03722">
      <w:pPr>
        <w:pStyle w:val="1"/>
        <w:spacing w:afterLines="50" w:line="300" w:lineRule="atLeast"/>
        <w:rPr>
          <w:szCs w:val="28"/>
        </w:rPr>
      </w:pPr>
      <w:bookmarkStart w:id="0" w:name="OLE_LINK27"/>
      <w:bookmarkStart w:id="1" w:name="OLE_LINK28"/>
      <w:r w:rsidRPr="00D62F40">
        <w:rPr>
          <w:szCs w:val="28"/>
        </w:rPr>
        <w:t>Introduction</w:t>
      </w:r>
    </w:p>
    <w:p w:rsidR="00035B83" w:rsidRDefault="00035B83" w:rsidP="00035B83">
      <w:pPr>
        <w:spacing w:after="120"/>
      </w:pPr>
      <w:r>
        <w:t>In our IAB WID, following objective is captured: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5"/>
      </w:tblGrid>
      <w:tr w:rsidR="00035B83" w:rsidTr="007A4F97">
        <w:tc>
          <w:tcPr>
            <w:tcW w:w="9855" w:type="dxa"/>
          </w:tcPr>
          <w:p w:rsidR="00035B83" w:rsidRDefault="00035B83" w:rsidP="00035B83">
            <w:pPr>
              <w:numPr>
                <w:ilvl w:val="1"/>
                <w:numId w:val="42"/>
              </w:numPr>
              <w:spacing w:before="120" w:after="120"/>
              <w:ind w:left="1434" w:hanging="357"/>
              <w:rPr>
                <w:lang w:val="en-GB"/>
              </w:rPr>
            </w:pPr>
            <w:r>
              <w:rPr>
                <w:lang w:val="en-GB"/>
              </w:rPr>
              <w:t xml:space="preserve">   Specification of mechanisms to enable lossless delivery in hop-by-hop ARQ.</w:t>
            </w:r>
          </w:p>
        </w:tc>
      </w:tr>
    </w:tbl>
    <w:p w:rsidR="00035B83" w:rsidRDefault="00035B83" w:rsidP="00035B83">
      <w:pPr>
        <w:spacing w:after="120"/>
      </w:pPr>
    </w:p>
    <w:p w:rsidR="00035B83" w:rsidRDefault="00035B83" w:rsidP="00035B83">
      <w:pPr>
        <w:spacing w:after="120"/>
      </w:pPr>
      <w:r>
        <w:t>In RAN2#105bis meeting, we agreed the following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5"/>
      </w:tblGrid>
      <w:tr w:rsidR="00035B83" w:rsidTr="007A4F97">
        <w:tc>
          <w:tcPr>
            <w:tcW w:w="9855" w:type="dxa"/>
          </w:tcPr>
          <w:p w:rsidR="00035B83" w:rsidRDefault="00035B83" w:rsidP="00035B83">
            <w:pPr>
              <w:pStyle w:val="Agreement"/>
              <w:numPr>
                <w:ilvl w:val="0"/>
                <w:numId w:val="43"/>
              </w:numPr>
              <w:tabs>
                <w:tab w:val="clear" w:pos="2790"/>
                <w:tab w:val="left" w:pos="1619"/>
              </w:tabs>
              <w:ind w:left="1619"/>
            </w:pPr>
            <w:r>
              <w:t>The IAB system should provide lossless end-to-end packet delivery. Enhancements to existing mechanisms, if needed, are FFS.</w:t>
            </w:r>
          </w:p>
          <w:p w:rsidR="00035B83" w:rsidRDefault="00035B83" w:rsidP="007A4F97">
            <w:pPr>
              <w:rPr>
                <w:lang w:val="en-GB" w:eastAsia="en-GB"/>
              </w:rPr>
            </w:pPr>
          </w:p>
        </w:tc>
      </w:tr>
    </w:tbl>
    <w:p w:rsidR="00035B83" w:rsidRDefault="00035B83" w:rsidP="00035B83">
      <w:pPr>
        <w:spacing w:after="120"/>
      </w:pPr>
    </w:p>
    <w:p w:rsidR="0054719F" w:rsidRDefault="003C5CDB" w:rsidP="004A37C5">
      <w:pPr>
        <w:pStyle w:val="a1"/>
        <w:rPr>
          <w:rFonts w:eastAsia="宋体"/>
          <w:lang w:eastAsia="zh-CN"/>
        </w:rPr>
      </w:pPr>
      <w:r>
        <w:rPr>
          <w:rFonts w:eastAsia="宋体"/>
          <w:lang w:eastAsia="zh-CN"/>
        </w:rPr>
        <w:t>I</w:t>
      </w:r>
      <w:r>
        <w:rPr>
          <w:rFonts w:eastAsia="宋体" w:hint="eastAsia"/>
          <w:lang w:eastAsia="zh-CN"/>
        </w:rPr>
        <w:t xml:space="preserve">n the phase of IAB </w:t>
      </w:r>
      <w:r>
        <w:rPr>
          <w:rFonts w:eastAsia="宋体"/>
          <w:lang w:eastAsia="zh-CN"/>
        </w:rPr>
        <w:t>study</w:t>
      </w:r>
      <w:r>
        <w:rPr>
          <w:rFonts w:eastAsia="宋体" w:hint="eastAsia"/>
          <w:lang w:eastAsia="zh-CN"/>
        </w:rPr>
        <w:t xml:space="preserve"> item,</w:t>
      </w:r>
      <w:r w:rsidR="00060DC9">
        <w:rPr>
          <w:rFonts w:eastAsia="宋体"/>
          <w:lang w:eastAsia="zh-CN"/>
        </w:rPr>
        <w:t xml:space="preserve"> </w:t>
      </w:r>
      <w:r>
        <w:rPr>
          <w:rFonts w:eastAsia="宋体" w:hint="eastAsia"/>
          <w:lang w:eastAsia="zh-CN"/>
        </w:rPr>
        <w:t xml:space="preserve">we agreed that end to end ARQ is the only supported </w:t>
      </w:r>
      <w:r w:rsidR="00190EE7">
        <w:rPr>
          <w:rFonts w:eastAsia="宋体" w:hint="eastAsia"/>
          <w:lang w:eastAsia="zh-CN"/>
        </w:rPr>
        <w:t xml:space="preserve">ARQ in IAB WI. </w:t>
      </w:r>
      <w:r w:rsidR="00190EE7">
        <w:rPr>
          <w:rFonts w:eastAsia="宋体"/>
          <w:lang w:eastAsia="zh-CN"/>
        </w:rPr>
        <w:t>I</w:t>
      </w:r>
      <w:r w:rsidR="00190EE7">
        <w:rPr>
          <w:rFonts w:eastAsia="宋体" w:hint="eastAsia"/>
          <w:lang w:eastAsia="zh-CN"/>
        </w:rPr>
        <w:t xml:space="preserve">n addition, </w:t>
      </w:r>
      <w:r>
        <w:rPr>
          <w:rFonts w:eastAsia="宋体" w:hint="eastAsia"/>
          <w:lang w:eastAsia="zh-CN"/>
        </w:rPr>
        <w:t xml:space="preserve">we have agreed </w:t>
      </w:r>
      <w:r w:rsidR="00F87EDF">
        <w:rPr>
          <w:rFonts w:eastAsia="宋体"/>
          <w:lang w:eastAsia="zh-CN"/>
        </w:rPr>
        <w:t>three alternatives of end to end reliability for hop by hop ARQ</w:t>
      </w:r>
      <w:r w:rsidRPr="003C5CDB">
        <w:rPr>
          <w:rFonts w:eastAsia="宋体"/>
          <w:lang w:eastAsia="zh-CN"/>
        </w:rPr>
        <w:t xml:space="preserve"> </w:t>
      </w:r>
      <w:r>
        <w:rPr>
          <w:rFonts w:eastAsia="宋体" w:hint="eastAsia"/>
          <w:lang w:eastAsia="zh-CN"/>
        </w:rPr>
        <w:t>in [1]</w:t>
      </w:r>
      <w:r w:rsidR="00F87EDF">
        <w:rPr>
          <w:rFonts w:eastAsia="宋体"/>
          <w:lang w:eastAsia="zh-CN"/>
        </w:rPr>
        <w:t>:</w:t>
      </w:r>
    </w:p>
    <w:p w:rsidR="00F55FE7" w:rsidRPr="00F55FE7" w:rsidRDefault="00F55FE7" w:rsidP="00F55FE7">
      <w:pPr>
        <w:pStyle w:val="af3"/>
        <w:numPr>
          <w:ilvl w:val="0"/>
          <w:numId w:val="37"/>
        </w:numPr>
        <w:spacing w:after="120"/>
        <w:ind w:left="562" w:firstLineChars="0" w:hanging="202"/>
        <w:rPr>
          <w:rFonts w:eastAsia="Yu Mincho"/>
          <w:i/>
          <w:szCs w:val="20"/>
        </w:rPr>
      </w:pPr>
      <w:r w:rsidRPr="00F55FE7">
        <w:rPr>
          <w:rFonts w:eastAsia="Yu Mincho"/>
          <w:i/>
          <w:szCs w:val="20"/>
        </w:rPr>
        <w:t>Modification of PDCP protocol/procedures. This solution would not be applicable to Rel-15 UEs which means that Rel-15 UE performance may be impaired.</w:t>
      </w:r>
    </w:p>
    <w:p w:rsidR="00F55FE7" w:rsidRPr="00F55FE7" w:rsidRDefault="00F55FE7" w:rsidP="00F55FE7">
      <w:pPr>
        <w:pStyle w:val="af3"/>
        <w:numPr>
          <w:ilvl w:val="0"/>
          <w:numId w:val="37"/>
        </w:numPr>
        <w:spacing w:after="120"/>
        <w:ind w:left="562" w:firstLineChars="0" w:hanging="202"/>
        <w:rPr>
          <w:rFonts w:eastAsia="Yu Mincho"/>
          <w:i/>
          <w:szCs w:val="20"/>
        </w:rPr>
      </w:pPr>
      <w:r w:rsidRPr="00F55FE7">
        <w:rPr>
          <w:rFonts w:eastAsia="Yu Mincho"/>
          <w:i/>
          <w:szCs w:val="20"/>
        </w:rPr>
        <w:t>Rerouting of PDCP PDUs buffered on intermediate IAB-nodes in response to a route update (FFS what information needs to be exchanged between IAB nodes).</w:t>
      </w:r>
    </w:p>
    <w:p w:rsidR="00F55FE7" w:rsidRPr="00F55FE7" w:rsidRDefault="00F55FE7" w:rsidP="00F55FE7">
      <w:pPr>
        <w:pStyle w:val="af3"/>
        <w:numPr>
          <w:ilvl w:val="0"/>
          <w:numId w:val="37"/>
        </w:numPr>
        <w:spacing w:after="120"/>
        <w:ind w:left="562" w:firstLineChars="0" w:hanging="202"/>
        <w:rPr>
          <w:rFonts w:eastAsia="Yu Mincho"/>
          <w:i/>
          <w:szCs w:val="20"/>
        </w:rPr>
      </w:pPr>
      <w:bookmarkStart w:id="2" w:name="OLE_LINK11"/>
      <w:bookmarkStart w:id="3" w:name="OLE_LINK12"/>
      <w:r w:rsidRPr="00F55FE7">
        <w:rPr>
          <w:rFonts w:eastAsia="Yu Mincho"/>
          <w:i/>
          <w:szCs w:val="20"/>
        </w:rPr>
        <w:t>Introducing UL status delivery (from the Donor gNB to the IAB node), whereby the IAB node can delay the sending of RLC ACKs to the UE until a confirmation of reception at the Donor gNB.</w:t>
      </w:r>
    </w:p>
    <w:bookmarkEnd w:id="2"/>
    <w:bookmarkEnd w:id="3"/>
    <w:p w:rsidR="00AB4B49" w:rsidRPr="00AB4B49" w:rsidRDefault="00970D42" w:rsidP="00AB4B49">
      <w:pPr>
        <w:spacing w:after="120"/>
        <w:rPr>
          <w:rFonts w:eastAsia="宋体"/>
          <w:lang w:val="en-GB" w:eastAsia="zh-CN"/>
        </w:rPr>
      </w:pPr>
      <w:r>
        <w:rPr>
          <w:rFonts w:eastAsia="宋体"/>
          <w:lang w:eastAsia="zh-CN"/>
        </w:rPr>
        <w:t xml:space="preserve">In addition, in [2], rapporteur discussed the downlink </w:t>
      </w:r>
      <w:r w:rsidR="00AB4B49">
        <w:rPr>
          <w:rFonts w:eastAsia="宋体"/>
          <w:lang w:eastAsia="zh-CN"/>
        </w:rPr>
        <w:t xml:space="preserve">lossless transmission can be guaranteed by donor implementation, </w:t>
      </w:r>
      <w:r w:rsidR="00AB4B49">
        <w:rPr>
          <w:lang w:val="en-GB"/>
        </w:rPr>
        <w:t>since it is obvious that the donor could retransmit any PDCP PDU irrespective of whether successful delivery has been confirmed by RLC</w:t>
      </w:r>
      <w:r w:rsidR="00AB4B49" w:rsidRPr="00AB4B49">
        <w:rPr>
          <w:lang w:val="en-GB"/>
        </w:rPr>
        <w:t>, e.g. retransmission based on the DL DATA DELIVERY STATUS.</w:t>
      </w:r>
    </w:p>
    <w:p w:rsidR="00F87EDF" w:rsidRDefault="00AB4B49" w:rsidP="004A37C5">
      <w:pPr>
        <w:pStyle w:val="a1"/>
        <w:rPr>
          <w:rFonts w:eastAsia="宋体"/>
          <w:lang w:eastAsia="zh-CN"/>
        </w:rPr>
      </w:pPr>
      <w:r>
        <w:rPr>
          <w:rFonts w:eastAsia="宋体"/>
          <w:lang w:eastAsia="zh-CN"/>
        </w:rPr>
        <w:t xml:space="preserve">Thus </w:t>
      </w:r>
      <w:r w:rsidR="00782589">
        <w:rPr>
          <w:rFonts w:eastAsia="宋体"/>
          <w:lang w:eastAsia="zh-CN"/>
        </w:rPr>
        <w:t>w</w:t>
      </w:r>
      <w:r w:rsidR="001C7569">
        <w:rPr>
          <w:rFonts w:eastAsia="宋体"/>
          <w:lang w:eastAsia="zh-CN"/>
        </w:rPr>
        <w:t xml:space="preserve">e will </w:t>
      </w:r>
      <w:r>
        <w:rPr>
          <w:rFonts w:eastAsia="宋体"/>
          <w:lang w:eastAsia="zh-CN"/>
        </w:rPr>
        <w:t xml:space="preserve">focus on the uplink lossless transmission only in this paper. We will </w:t>
      </w:r>
      <w:r w:rsidR="001C7569">
        <w:rPr>
          <w:rFonts w:eastAsia="宋体"/>
          <w:lang w:eastAsia="zh-CN"/>
        </w:rPr>
        <w:t>stu</w:t>
      </w:r>
      <w:r w:rsidR="00CD75B9">
        <w:rPr>
          <w:rFonts w:eastAsia="宋体"/>
          <w:lang w:eastAsia="zh-CN"/>
        </w:rPr>
        <w:t>dy these all three alternatives</w:t>
      </w:r>
      <w:r>
        <w:rPr>
          <w:rFonts w:eastAsia="宋体"/>
          <w:lang w:eastAsia="zh-CN"/>
        </w:rPr>
        <w:t xml:space="preserve"> above</w:t>
      </w:r>
      <w:r w:rsidR="00782589">
        <w:rPr>
          <w:rFonts w:eastAsia="宋体" w:hint="eastAsia"/>
          <w:lang w:eastAsia="zh-CN"/>
        </w:rPr>
        <w:t xml:space="preserve">, </w:t>
      </w:r>
      <w:r w:rsidR="00782589">
        <w:rPr>
          <w:rFonts w:eastAsia="宋体"/>
          <w:lang w:eastAsia="zh-CN"/>
        </w:rPr>
        <w:t xml:space="preserve">demonstrate how these alternative works, and compare which one can perfectly ensure end to end reliability for hop by hop ARQ. </w:t>
      </w:r>
    </w:p>
    <w:p w:rsidR="00281F33" w:rsidRDefault="00DF2224">
      <w:pPr>
        <w:pStyle w:val="1"/>
      </w:pPr>
      <w:r w:rsidRPr="00DF2224">
        <w:t>Discussion</w:t>
      </w:r>
    </w:p>
    <w:p w:rsidR="007C4C31" w:rsidRDefault="007C4C31" w:rsidP="00C93712">
      <w:pPr>
        <w:pStyle w:val="1"/>
        <w:numPr>
          <w:ilvl w:val="1"/>
          <w:numId w:val="1"/>
        </w:numPr>
        <w:rPr>
          <w:rFonts w:ascii="Times New Roman" w:eastAsiaTheme="minorEastAsia" w:hAnsi="Times New Roman" w:cs="Times New Roman"/>
          <w:sz w:val="22"/>
          <w:szCs w:val="22"/>
        </w:rPr>
      </w:pPr>
      <w:r>
        <w:rPr>
          <w:rFonts w:ascii="Times New Roman" w:eastAsiaTheme="minorEastAsia" w:hAnsi="Times New Roman" w:cs="Times New Roman"/>
          <w:sz w:val="22"/>
          <w:szCs w:val="22"/>
        </w:rPr>
        <w:t xml:space="preserve">Packets has been delivered to RLC entity, </w:t>
      </w:r>
      <w:r w:rsidR="002F72D3">
        <w:rPr>
          <w:rFonts w:ascii="Times New Roman" w:eastAsiaTheme="minorEastAsia" w:hAnsi="Times New Roman" w:cs="Times New Roman"/>
          <w:sz w:val="22"/>
          <w:szCs w:val="22"/>
        </w:rPr>
        <w:t xml:space="preserve">but not been received by parent node. </w:t>
      </w:r>
    </w:p>
    <w:p w:rsidR="007C4C31" w:rsidRDefault="007C4C31" w:rsidP="007C4C31">
      <w:pPr>
        <w:pStyle w:val="a1"/>
        <w:rPr>
          <w:rFonts w:eastAsiaTheme="minorEastAsia"/>
          <w:lang w:eastAsia="zh-CN"/>
        </w:rPr>
      </w:pPr>
      <w:r>
        <w:rPr>
          <w:rFonts w:eastAsiaTheme="minorEastAsia"/>
          <w:lang w:eastAsia="zh-CN"/>
        </w:rPr>
        <w:t xml:space="preserve">In [2], </w:t>
      </w:r>
      <w:r w:rsidR="009D1E25">
        <w:rPr>
          <w:rFonts w:eastAsiaTheme="minorEastAsia"/>
          <w:lang w:eastAsia="zh-CN"/>
        </w:rPr>
        <w:t xml:space="preserve">a scenario has been raised that if a packet has been delivered to RLC entity in IAB2, but </w:t>
      </w:r>
      <w:r w:rsidR="00271185">
        <w:rPr>
          <w:rFonts w:eastAsiaTheme="minorEastAsia"/>
          <w:lang w:eastAsia="zh-CN"/>
        </w:rPr>
        <w:t xml:space="preserve">not successfully been received by IAB1, may get lost in case RLF occurs in BH3. Then in this case, we have to study how to ensure the lossless transmission for this packet. </w:t>
      </w:r>
    </w:p>
    <w:p w:rsidR="009D1E25" w:rsidRDefault="00271185" w:rsidP="007C4C31">
      <w:pPr>
        <w:pStyle w:val="a1"/>
      </w:pPr>
      <w:r>
        <w:object w:dxaOrig="10261" w:dyaOrig="18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82.5pt" o:ole="">
            <v:imagedata r:id="rId8" o:title=""/>
          </v:shape>
          <o:OLEObject Type="Embed" ProgID="Visio.Drawing.15" ShapeID="_x0000_i1025" DrawAspect="Content" ObjectID="_1627459384" r:id="rId9"/>
        </w:object>
      </w:r>
    </w:p>
    <w:p w:rsidR="000C500D" w:rsidRDefault="000C500D" w:rsidP="000C500D">
      <w:pPr>
        <w:pStyle w:val="B1"/>
        <w:ind w:left="0" w:firstLine="0"/>
        <w:rPr>
          <w:rFonts w:cs="Arial"/>
        </w:rPr>
      </w:pPr>
      <w:r>
        <w:rPr>
          <w:rFonts w:cs="Arial"/>
          <w:lang w:val="en-US"/>
        </w:rPr>
        <w:t>As per the UE behavior, u</w:t>
      </w:r>
      <w:r>
        <w:rPr>
          <w:rFonts w:cs="Arial"/>
        </w:rPr>
        <w:t xml:space="preserve">pon RRC reestablishment, as described by figure 1, the RLC entity is reset, and in this case, the RLC SDUs and PDUs are dropped. We have to study whether this behaviour applies to IAB. </w:t>
      </w:r>
      <w:r w:rsidR="007A4F97">
        <w:rPr>
          <w:rFonts w:cs="Arial"/>
        </w:rPr>
        <w:t xml:space="preserve">So it is obvious that if UE behaviour is adapted as the baseline of IAB node, IAB node can’t guarantee data lossless in this case. </w:t>
      </w:r>
    </w:p>
    <w:p w:rsidR="007A4F97" w:rsidRDefault="007A4F97" w:rsidP="000C500D">
      <w:pPr>
        <w:pStyle w:val="B1"/>
        <w:ind w:left="0" w:firstLine="0"/>
        <w:rPr>
          <w:rFonts w:cs="Arial"/>
        </w:rPr>
      </w:pPr>
      <w:r>
        <w:rPr>
          <w:rFonts w:cs="Arial"/>
        </w:rPr>
        <w:t>So we will have to enhance the MT behaviour in the basis of UE behaviour, en</w:t>
      </w:r>
      <w:r w:rsidR="008E0D17">
        <w:rPr>
          <w:rFonts w:cs="Arial"/>
        </w:rPr>
        <w:t xml:space="preserve">able the RLC entity of IAB node 2 </w:t>
      </w:r>
      <w:r w:rsidR="008E0D17" w:rsidRPr="008E0D17">
        <w:rPr>
          <w:rFonts w:cs="Arial"/>
          <w:b/>
        </w:rPr>
        <w:t>KEEP</w:t>
      </w:r>
      <w:r w:rsidR="008E0D17">
        <w:rPr>
          <w:rFonts w:cs="Arial"/>
        </w:rPr>
        <w:t xml:space="preserve"> the RLC SDUs, then it would be possible </w:t>
      </w:r>
      <w:r w:rsidR="005150A4">
        <w:rPr>
          <w:rFonts w:cs="Arial"/>
        </w:rPr>
        <w:t xml:space="preserve">for the IAB node to recovery the packet. </w:t>
      </w:r>
    </w:p>
    <w:p w:rsidR="005150A4" w:rsidRDefault="005150A4" w:rsidP="000C500D">
      <w:pPr>
        <w:pStyle w:val="B1"/>
        <w:ind w:left="0" w:firstLine="0"/>
        <w:rPr>
          <w:rFonts w:cs="Arial"/>
          <w:b/>
        </w:rPr>
      </w:pPr>
      <w:r w:rsidRPr="005150A4">
        <w:rPr>
          <w:rFonts w:cs="Arial"/>
          <w:b/>
        </w:rPr>
        <w:t>Proposal 1:</w:t>
      </w:r>
      <w:r>
        <w:rPr>
          <w:rFonts w:cs="Arial"/>
          <w:b/>
        </w:rPr>
        <w:t xml:space="preserve"> it is proposed the RLC entity of the IAB node keeps the unconfirmed RLC SDUs, to guarantee the lossless transmission. </w:t>
      </w:r>
    </w:p>
    <w:p w:rsidR="005150A4" w:rsidRDefault="005150A4" w:rsidP="000C500D">
      <w:pPr>
        <w:pStyle w:val="B1"/>
        <w:ind w:left="0" w:firstLine="0"/>
        <w:rPr>
          <w:rFonts w:cs="Arial"/>
        </w:rPr>
      </w:pPr>
      <w:r w:rsidRPr="005150A4">
        <w:rPr>
          <w:rFonts w:cs="Arial"/>
        </w:rPr>
        <w:t xml:space="preserve">In addition, </w:t>
      </w:r>
      <w:r>
        <w:rPr>
          <w:rFonts w:cs="Arial"/>
        </w:rPr>
        <w:t>in [2], some companies further proposed some other solutions</w:t>
      </w:r>
      <w:r w:rsidR="00BE38E0">
        <w:rPr>
          <w:rFonts w:cs="Arial"/>
        </w:rPr>
        <w:t>:</w:t>
      </w:r>
    </w:p>
    <w:p w:rsidR="00BE38E0" w:rsidRDefault="00BE38E0" w:rsidP="00BE38E0">
      <w:pPr>
        <w:pStyle w:val="B1"/>
        <w:numPr>
          <w:ilvl w:val="0"/>
          <w:numId w:val="44"/>
        </w:numPr>
        <w:overflowPunct/>
        <w:autoSpaceDE/>
        <w:autoSpaceDN/>
        <w:adjustRightInd/>
        <w:textAlignment w:val="auto"/>
        <w:rPr>
          <w:rFonts w:cs="Arial"/>
        </w:rPr>
      </w:pPr>
      <w:r>
        <w:rPr>
          <w:rFonts w:cs="Arial"/>
        </w:rPr>
        <w:t xml:space="preserve">TCP based solutions as an eventually solution, but out of the scope of 3GPP. </w:t>
      </w:r>
    </w:p>
    <w:p w:rsidR="00BE38E0" w:rsidRDefault="00BE38E0" w:rsidP="00BE38E0">
      <w:pPr>
        <w:pStyle w:val="B1"/>
        <w:overflowPunct/>
        <w:autoSpaceDE/>
        <w:autoSpaceDN/>
        <w:adjustRightInd/>
        <w:ind w:left="420" w:firstLine="0"/>
        <w:textAlignment w:val="auto"/>
        <w:rPr>
          <w:rFonts w:cs="Arial"/>
        </w:rPr>
      </w:pPr>
      <w:r>
        <w:rPr>
          <w:rFonts w:cs="Arial"/>
        </w:rPr>
        <w:t xml:space="preserve">In this option, we leave TCP layer to have an end to end reliability, which also works. But in 3GPP, we tend to defined an AS layer end to end reliability solution. So TCP based solution is only an eventual solution, not a desired solution. </w:t>
      </w:r>
    </w:p>
    <w:p w:rsidR="00BE38E0" w:rsidRDefault="00BE38E0" w:rsidP="00BE38E0">
      <w:pPr>
        <w:pStyle w:val="B1"/>
        <w:numPr>
          <w:ilvl w:val="0"/>
          <w:numId w:val="44"/>
        </w:numPr>
        <w:overflowPunct/>
        <w:autoSpaceDE/>
        <w:autoSpaceDN/>
        <w:adjustRightInd/>
        <w:textAlignment w:val="auto"/>
        <w:rPr>
          <w:rFonts w:cs="Arial"/>
        </w:rPr>
      </w:pPr>
      <w:r>
        <w:rPr>
          <w:rFonts w:cs="Arial"/>
        </w:rPr>
        <w:t>Infinite PDCP re-ordering timer configuration</w:t>
      </w:r>
    </w:p>
    <w:p w:rsidR="00686D0D" w:rsidRDefault="00686D0D" w:rsidP="004E0D4A">
      <w:pPr>
        <w:pStyle w:val="af3"/>
        <w:spacing w:afterLines="50" w:after="120"/>
        <w:ind w:left="420" w:firstLineChars="0" w:firstLine="0"/>
        <w:jc w:val="both"/>
        <w:rPr>
          <w:lang w:eastAsia="zh-CN"/>
        </w:rPr>
      </w:pPr>
      <w:r>
        <w:rPr>
          <w:lang w:eastAsia="zh-CN"/>
        </w:rPr>
        <w:t xml:space="preserve">In [2], [3] is quoted that in NR, it has been agreed to introduce the infinity value for PDCP reordering timer in order to prevent data loss for SRBs. For AM DRB, the PDCP reordering timer could also be set to infinity to combat issues discussed in this paper. In this solution, PDCP window will not move forward until the arrival of late data. Moreover, this solution has no impact on the current PDCP specification. However, even </w:t>
      </w:r>
      <w:r w:rsidRPr="008F6474">
        <w:rPr>
          <w:lang w:eastAsia="zh-CN"/>
        </w:rPr>
        <w:t xml:space="preserve">if the timer value is configured with infinity value, the data loss can </w:t>
      </w:r>
      <w:r>
        <w:rPr>
          <w:lang w:eastAsia="zh-CN"/>
        </w:rPr>
        <w:t xml:space="preserve">still occur, </w:t>
      </w:r>
      <w:r w:rsidRPr="008F6474">
        <w:rPr>
          <w:lang w:eastAsia="zh-CN"/>
        </w:rPr>
        <w:t>due to the topology change</w:t>
      </w:r>
      <w:r>
        <w:rPr>
          <w:lang w:eastAsia="zh-CN"/>
        </w:rPr>
        <w:t xml:space="preserve">. </w:t>
      </w:r>
    </w:p>
    <w:p w:rsidR="004E0D4A" w:rsidRPr="001A013C" w:rsidRDefault="004E0D4A" w:rsidP="004E0D4A">
      <w:pPr>
        <w:pStyle w:val="af3"/>
        <w:spacing w:afterLines="50" w:after="120"/>
        <w:ind w:left="420" w:firstLineChars="0" w:firstLine="0"/>
        <w:jc w:val="both"/>
        <w:rPr>
          <w:lang w:eastAsia="zh-CN"/>
        </w:rPr>
      </w:pPr>
      <w:r>
        <w:rPr>
          <w:lang w:eastAsia="zh-CN"/>
        </w:rPr>
        <w:t xml:space="preserve">But another problem is </w:t>
      </w:r>
      <w:r w:rsidR="005F01EF">
        <w:rPr>
          <w:lang w:eastAsia="zh-CN"/>
        </w:rPr>
        <w:t>the PDCP reordering timer is con</w:t>
      </w:r>
      <w:r w:rsidR="00E40009">
        <w:rPr>
          <w:lang w:eastAsia="zh-CN"/>
        </w:rPr>
        <w:t xml:space="preserve">figured to UE. During the timer is running, UE </w:t>
      </w:r>
      <w:r w:rsidR="004661FA">
        <w:rPr>
          <w:lang w:eastAsia="zh-CN"/>
        </w:rPr>
        <w:t>will wait the data in order to move the PDCP window. But this only applies the downlink data lossless</w:t>
      </w:r>
      <w:r w:rsidR="004661FA" w:rsidRPr="004661FA">
        <w:rPr>
          <w:lang w:eastAsia="zh-CN"/>
        </w:rPr>
        <w:t xml:space="preserve"> </w:t>
      </w:r>
      <w:r w:rsidR="004661FA">
        <w:rPr>
          <w:lang w:eastAsia="zh-CN"/>
        </w:rPr>
        <w:t>transmission</w:t>
      </w:r>
      <w:r w:rsidR="00D74777">
        <w:rPr>
          <w:lang w:eastAsia="zh-CN"/>
        </w:rPr>
        <w:t xml:space="preserve">, on the contrary, we are dealing with uplink data lossless transmission. </w:t>
      </w:r>
    </w:p>
    <w:p w:rsidR="00395F42" w:rsidRPr="007C4C31" w:rsidRDefault="001932FE" w:rsidP="00395F42">
      <w:pPr>
        <w:pStyle w:val="B1"/>
        <w:ind w:left="0" w:firstLine="0"/>
        <w:rPr>
          <w:rFonts w:eastAsiaTheme="minorEastAsia"/>
          <w:lang w:eastAsia="zh-CN"/>
        </w:rPr>
      </w:pPr>
      <w:r>
        <w:rPr>
          <w:rFonts w:cs="Arial"/>
        </w:rPr>
        <w:t xml:space="preserve">From above study, we concluded that infinite PDCP re-ordering timer configuration and TCP based solutions are not desired solutions. </w:t>
      </w:r>
    </w:p>
    <w:p w:rsidR="002F72D3" w:rsidRPr="00B9098F" w:rsidRDefault="00B9098F" w:rsidP="000C500D">
      <w:pPr>
        <w:pStyle w:val="a1"/>
        <w:rPr>
          <w:rFonts w:eastAsiaTheme="minorEastAsia"/>
          <w:b/>
          <w:lang w:eastAsia="zh-CN"/>
        </w:rPr>
      </w:pPr>
      <w:r w:rsidRPr="00B9098F">
        <w:rPr>
          <w:rFonts w:eastAsiaTheme="minorEastAsia" w:hint="eastAsia"/>
          <w:b/>
          <w:lang w:eastAsia="zh-CN"/>
        </w:rPr>
        <w:t>P</w:t>
      </w:r>
      <w:r w:rsidRPr="00B9098F">
        <w:rPr>
          <w:rFonts w:eastAsiaTheme="minorEastAsia"/>
          <w:b/>
          <w:lang w:eastAsia="zh-CN"/>
        </w:rPr>
        <w:t xml:space="preserve">roposal 2: </w:t>
      </w:r>
      <w:r w:rsidRPr="00B9098F">
        <w:rPr>
          <w:rFonts w:cs="Arial"/>
          <w:b/>
        </w:rPr>
        <w:t xml:space="preserve">PDCP re-ordering timer configuration and TCP based solutions are not desired solutions. RAN2 should consider AS layer end to end reliability solution. </w:t>
      </w:r>
    </w:p>
    <w:p w:rsidR="00C93712" w:rsidRPr="00C93712" w:rsidRDefault="00C93712" w:rsidP="00C93712">
      <w:pPr>
        <w:pStyle w:val="1"/>
        <w:numPr>
          <w:ilvl w:val="1"/>
          <w:numId w:val="1"/>
        </w:numPr>
        <w:rPr>
          <w:rFonts w:ascii="Times New Roman" w:eastAsiaTheme="minorEastAsia" w:hAnsi="Times New Roman" w:cs="Times New Roman"/>
          <w:sz w:val="22"/>
          <w:szCs w:val="22"/>
        </w:rPr>
      </w:pPr>
      <w:r>
        <w:rPr>
          <w:rFonts w:ascii="Times New Roman" w:eastAsiaTheme="minorEastAsia" w:hAnsi="Times New Roman" w:cs="Times New Roman"/>
          <w:sz w:val="22"/>
          <w:szCs w:val="22"/>
        </w:rPr>
        <w:t>UL status deliver based solution</w:t>
      </w:r>
    </w:p>
    <w:p w:rsidR="00C93712" w:rsidRPr="00F55FE7" w:rsidRDefault="00C93712" w:rsidP="00C93712">
      <w:pPr>
        <w:pStyle w:val="af3"/>
        <w:numPr>
          <w:ilvl w:val="0"/>
          <w:numId w:val="37"/>
        </w:numPr>
        <w:spacing w:after="120"/>
        <w:ind w:left="562" w:firstLineChars="0" w:hanging="202"/>
        <w:rPr>
          <w:rFonts w:eastAsia="Yu Mincho"/>
          <w:i/>
          <w:szCs w:val="20"/>
        </w:rPr>
      </w:pPr>
      <w:r w:rsidRPr="00F55FE7">
        <w:rPr>
          <w:rFonts w:eastAsia="Yu Mincho"/>
          <w:i/>
          <w:szCs w:val="20"/>
        </w:rPr>
        <w:t>Introducing UL status delivery (from the Donor gNB to the IAB node), whereby the IAB node can delay the sending of RLC ACKs to the UE until a confirmation of reception at the Donor gNB.</w:t>
      </w:r>
    </w:p>
    <w:p w:rsidR="00740C5D" w:rsidRDefault="00C334E7" w:rsidP="004E09CC">
      <w:pPr>
        <w:pStyle w:val="a1"/>
        <w:spacing w:afterLines="50"/>
        <w:rPr>
          <w:rFonts w:eastAsia="宋体"/>
          <w:lang w:eastAsia="zh-CN"/>
        </w:rPr>
      </w:pPr>
      <w:r>
        <w:rPr>
          <w:rFonts w:eastAsia="宋体"/>
          <w:lang w:eastAsia="zh-CN"/>
        </w:rPr>
        <w:t xml:space="preserve">In this solution, the UE access IAB node delays the ACK to UE until </w:t>
      </w:r>
      <w:r w:rsidR="00A72DB8">
        <w:rPr>
          <w:rFonts w:eastAsia="宋体"/>
          <w:lang w:eastAsia="zh-CN"/>
        </w:rPr>
        <w:t xml:space="preserve">a confirmation </w:t>
      </w:r>
      <w:r w:rsidR="00A72DB8" w:rsidRPr="00A72DB8">
        <w:rPr>
          <w:rFonts w:eastAsia="宋体"/>
          <w:lang w:eastAsia="zh-CN"/>
        </w:rPr>
        <w:t xml:space="preserve">of reception at its </w:t>
      </w:r>
      <w:r w:rsidR="00A72DB8">
        <w:rPr>
          <w:rFonts w:eastAsia="宋体"/>
          <w:lang w:eastAsia="zh-CN"/>
        </w:rPr>
        <w:t xml:space="preserve">IAB donor. </w:t>
      </w:r>
      <w:r w:rsidR="00740C5D">
        <w:rPr>
          <w:rFonts w:eastAsia="宋体"/>
          <w:lang w:eastAsia="zh-CN"/>
        </w:rPr>
        <w:t xml:space="preserve">This solution is actually </w:t>
      </w:r>
      <w:r w:rsidR="00503A31">
        <w:rPr>
          <w:rFonts w:eastAsia="宋体"/>
          <w:lang w:eastAsia="zh-CN"/>
        </w:rPr>
        <w:t xml:space="preserve">a combination of end to end ARQ and hop by hop ARQ. </w:t>
      </w:r>
      <w:r w:rsidR="00262D17">
        <w:rPr>
          <w:rFonts w:eastAsia="宋体"/>
          <w:lang w:eastAsia="zh-CN"/>
        </w:rPr>
        <w:t xml:space="preserve">In the hop between UE and access IAB node, it is hop by hop ARQ; in the hop(s) between access IAB node and Donor gNB, it is end to end ARQ. </w:t>
      </w:r>
      <w:r w:rsidR="0095447B">
        <w:rPr>
          <w:rFonts w:eastAsia="宋体"/>
          <w:lang w:eastAsia="zh-CN"/>
        </w:rPr>
        <w:t xml:space="preserve">This option contains all drawbacks of end to end ARQ, retransmission latency, capacity shrink due to inefficient retransmission, </w:t>
      </w:r>
      <w:r w:rsidR="00C07FE4">
        <w:rPr>
          <w:rFonts w:eastAsia="宋体"/>
          <w:lang w:eastAsia="zh-CN"/>
        </w:rPr>
        <w:t xml:space="preserve">hop count limitation, etc. </w:t>
      </w:r>
      <w:r w:rsidR="00C07FE4">
        <w:rPr>
          <w:rFonts w:eastAsia="宋体" w:hint="eastAsia"/>
          <w:lang w:eastAsia="zh-CN"/>
        </w:rPr>
        <w:t xml:space="preserve">This option is a variation of combination of hop by hop ARQ and end to end ARQ, in another word, the lossless transmission is guaranteed by end to end ARQ. </w:t>
      </w:r>
      <w:r w:rsidR="0095447B">
        <w:rPr>
          <w:rFonts w:eastAsia="宋体"/>
          <w:lang w:eastAsia="zh-CN"/>
        </w:rPr>
        <w:t>This option shouldn’t be discussed in end to end reliability for hop by hop ARQ.</w:t>
      </w:r>
    </w:p>
    <w:p w:rsidR="00E1744F" w:rsidRDefault="00E1744F" w:rsidP="004E09CC">
      <w:pPr>
        <w:pStyle w:val="a1"/>
        <w:spacing w:afterLines="50"/>
        <w:rPr>
          <w:rFonts w:eastAsia="宋体"/>
          <w:b/>
          <w:lang w:eastAsia="zh-CN"/>
        </w:rPr>
      </w:pPr>
      <w:r w:rsidRPr="007213B3">
        <w:rPr>
          <w:rFonts w:eastAsia="宋体"/>
          <w:b/>
          <w:lang w:eastAsia="zh-CN"/>
        </w:rPr>
        <w:t>O</w:t>
      </w:r>
      <w:r w:rsidRPr="007213B3">
        <w:rPr>
          <w:rFonts w:eastAsia="宋体" w:hint="eastAsia"/>
          <w:b/>
          <w:lang w:eastAsia="zh-CN"/>
        </w:rPr>
        <w:t xml:space="preserve">bservation </w:t>
      </w:r>
      <w:r w:rsidR="00C07FE4" w:rsidRPr="007213B3">
        <w:rPr>
          <w:rFonts w:eastAsia="宋体" w:hint="eastAsia"/>
          <w:b/>
          <w:lang w:eastAsia="zh-CN"/>
        </w:rPr>
        <w:t xml:space="preserve">1: </w:t>
      </w:r>
      <w:r w:rsidR="00C07FE4" w:rsidRPr="007213B3">
        <w:rPr>
          <w:rFonts w:eastAsia="宋体"/>
          <w:b/>
          <w:lang w:eastAsia="zh-CN"/>
        </w:rPr>
        <w:t>the UE access IAB node delays the ACK to UE until a confirmation of reception at its IAB donor</w:t>
      </w:r>
      <w:r w:rsidR="00C07FE4" w:rsidRPr="007213B3">
        <w:rPr>
          <w:rFonts w:eastAsia="宋体" w:hint="eastAsia"/>
          <w:b/>
          <w:lang w:eastAsia="zh-CN"/>
        </w:rPr>
        <w:t xml:space="preserve"> is </w:t>
      </w:r>
      <w:bookmarkStart w:id="4" w:name="OLE_LINK23"/>
      <w:bookmarkStart w:id="5" w:name="OLE_LINK24"/>
      <w:r w:rsidR="00C07FE4" w:rsidRPr="007213B3">
        <w:rPr>
          <w:rFonts w:eastAsia="宋体" w:hint="eastAsia"/>
          <w:b/>
          <w:lang w:eastAsia="zh-CN"/>
        </w:rPr>
        <w:t>a variation of combination of hop by hop ARQ and end to end ARQ.</w:t>
      </w:r>
      <w:bookmarkEnd w:id="4"/>
      <w:bookmarkEnd w:id="5"/>
    </w:p>
    <w:p w:rsidR="003C3F9A" w:rsidRDefault="00CD64E4" w:rsidP="003C3F9A">
      <w:pPr>
        <w:spacing w:afterLines="50" w:after="120"/>
        <w:jc w:val="both"/>
        <w:rPr>
          <w:rFonts w:eastAsiaTheme="minorEastAsia"/>
          <w:lang w:eastAsia="zh-CN"/>
        </w:rPr>
      </w:pPr>
      <w:r>
        <w:rPr>
          <w:rFonts w:eastAsia="宋体"/>
          <w:lang w:eastAsia="zh-CN"/>
        </w:rPr>
        <w:t xml:space="preserve">On the contrary, this option can avoid the PDCP receiving window unsynchronized issue. </w:t>
      </w:r>
      <w:r w:rsidR="003C3F9A">
        <w:rPr>
          <w:rFonts w:eastAsia="宋体"/>
          <w:lang w:eastAsia="zh-CN"/>
        </w:rPr>
        <w:t>In [4], d</w:t>
      </w:r>
      <w:r w:rsidR="003C3F9A" w:rsidRPr="003C3F9A">
        <w:rPr>
          <w:rFonts w:eastAsia="宋体"/>
          <w:lang w:eastAsia="zh-CN"/>
        </w:rPr>
        <w:t>isorder of data arriving in PDCP layer and consequent discarding</w:t>
      </w:r>
      <w:r w:rsidR="003C3F9A">
        <w:rPr>
          <w:rFonts w:eastAsia="宋体"/>
          <w:lang w:eastAsia="zh-CN"/>
        </w:rPr>
        <w:t xml:space="preserve"> issue is identified. </w:t>
      </w:r>
      <w:r w:rsidR="003C3F9A" w:rsidRPr="0027036B">
        <w:rPr>
          <w:rFonts w:eastAsiaTheme="minorEastAsia"/>
          <w:lang w:eastAsia="zh-CN"/>
        </w:rPr>
        <w:t>Since there is no reordering func</w:t>
      </w:r>
      <w:r w:rsidR="003C3F9A" w:rsidRPr="00A63282">
        <w:rPr>
          <w:rFonts w:eastAsiaTheme="minorEastAsia"/>
          <w:lang w:eastAsia="zh-CN"/>
        </w:rPr>
        <w:t xml:space="preserve">tion in </w:t>
      </w:r>
      <w:r w:rsidR="003C3F9A">
        <w:rPr>
          <w:rFonts w:eastAsiaTheme="minorEastAsia"/>
          <w:lang w:eastAsia="zh-CN"/>
        </w:rPr>
        <w:t xml:space="preserve">the </w:t>
      </w:r>
      <w:r w:rsidR="003C3F9A" w:rsidRPr="00A63282">
        <w:rPr>
          <w:rFonts w:eastAsiaTheme="minorEastAsia"/>
          <w:lang w:eastAsia="zh-CN"/>
        </w:rPr>
        <w:t>RLC layer, each IAB node will forward correctly received RLC SDUs to the next hop directly, and these forwarde</w:t>
      </w:r>
      <w:r w:rsidR="003C3F9A">
        <w:rPr>
          <w:rFonts w:eastAsiaTheme="minorEastAsia"/>
          <w:lang w:eastAsia="zh-CN"/>
        </w:rPr>
        <w:t>d SDUs may be out of order</w:t>
      </w:r>
      <w:r w:rsidR="003C3F9A" w:rsidRPr="0027036B">
        <w:rPr>
          <w:rFonts w:eastAsiaTheme="minorEastAsia" w:hint="eastAsia"/>
          <w:lang w:eastAsia="zh-CN"/>
        </w:rPr>
        <w:t>.</w:t>
      </w:r>
      <w:r w:rsidR="003C3F9A" w:rsidRPr="0027036B">
        <w:rPr>
          <w:rFonts w:eastAsiaTheme="minorEastAsia"/>
          <w:lang w:eastAsia="zh-CN"/>
        </w:rPr>
        <w:t xml:space="preserve"> However, with the hop-by-hop ARQ, the transmitting side of the first hop which has</w:t>
      </w:r>
      <w:r w:rsidR="003C3F9A" w:rsidRPr="0027036B">
        <w:rPr>
          <w:rFonts w:eastAsiaTheme="minorEastAsia" w:hint="eastAsia"/>
          <w:lang w:eastAsia="zh-CN"/>
        </w:rPr>
        <w:t xml:space="preserve"> </w:t>
      </w:r>
      <w:r w:rsidR="003C3F9A">
        <w:rPr>
          <w:rFonts w:eastAsiaTheme="minorEastAsia"/>
          <w:lang w:eastAsia="zh-CN"/>
        </w:rPr>
        <w:t xml:space="preserve">a </w:t>
      </w:r>
      <w:r w:rsidR="003C3F9A" w:rsidRPr="0027036B">
        <w:rPr>
          <w:rFonts w:eastAsiaTheme="minorEastAsia" w:hint="eastAsia"/>
          <w:lang w:eastAsia="zh-CN"/>
        </w:rPr>
        <w:lastRenderedPageBreak/>
        <w:t>PDCP</w:t>
      </w:r>
      <w:r w:rsidR="003C3F9A" w:rsidRPr="0027036B">
        <w:rPr>
          <w:rFonts w:eastAsiaTheme="minorEastAsia"/>
          <w:lang w:eastAsia="zh-CN"/>
        </w:rPr>
        <w:t xml:space="preserve"> entity(e.g. UE or </w:t>
      </w:r>
      <w:r w:rsidR="003C3F9A">
        <w:rPr>
          <w:rFonts w:eastAsiaTheme="minorEastAsia"/>
          <w:lang w:eastAsia="zh-CN"/>
        </w:rPr>
        <w:t>IAB donor</w:t>
      </w:r>
      <w:r w:rsidR="003C3F9A" w:rsidRPr="0027036B">
        <w:rPr>
          <w:rFonts w:eastAsiaTheme="minorEastAsia"/>
          <w:lang w:eastAsia="zh-CN"/>
        </w:rPr>
        <w:t>),</w:t>
      </w:r>
      <w:r w:rsidR="003C3F9A" w:rsidRPr="0027036B">
        <w:rPr>
          <w:rFonts w:eastAsiaTheme="minorEastAsia" w:hint="eastAsia"/>
          <w:lang w:eastAsia="zh-CN"/>
        </w:rPr>
        <w:t xml:space="preserve"> </w:t>
      </w:r>
      <w:r w:rsidR="003C3F9A" w:rsidRPr="0027036B">
        <w:rPr>
          <w:rFonts w:eastAsiaTheme="minorEastAsia"/>
          <w:lang w:eastAsia="zh-CN"/>
        </w:rPr>
        <w:t>may transmit new packets (PDCP PDUs) continuously according to received RLC ACKs sen</w:t>
      </w:r>
      <w:r w:rsidR="003C3F9A">
        <w:rPr>
          <w:rFonts w:eastAsiaTheme="minorEastAsia"/>
          <w:lang w:eastAsia="zh-CN"/>
        </w:rPr>
        <w:t>t</w:t>
      </w:r>
      <w:r w:rsidR="003C3F9A" w:rsidRPr="0027036B">
        <w:rPr>
          <w:rFonts w:eastAsiaTheme="minorEastAsia"/>
          <w:lang w:eastAsia="zh-CN"/>
        </w:rPr>
        <w:t xml:space="preserve"> from the receiving side of the first hop. As a result, </w:t>
      </w:r>
      <w:r w:rsidR="003C3F9A">
        <w:rPr>
          <w:rFonts w:eastAsiaTheme="minorEastAsia"/>
          <w:lang w:eastAsia="zh-CN"/>
        </w:rPr>
        <w:t>there</w:t>
      </w:r>
      <w:r w:rsidR="003C3F9A" w:rsidRPr="0027036B">
        <w:rPr>
          <w:rFonts w:eastAsiaTheme="minorEastAsia"/>
          <w:lang w:eastAsia="zh-CN"/>
        </w:rPr>
        <w:t xml:space="preserve"> is </w:t>
      </w:r>
      <w:r w:rsidR="003C3F9A">
        <w:rPr>
          <w:rFonts w:eastAsiaTheme="minorEastAsia"/>
          <w:lang w:eastAsia="zh-CN"/>
        </w:rPr>
        <w:t xml:space="preserve">a </w:t>
      </w:r>
      <w:r w:rsidR="003C3F9A" w:rsidRPr="0027036B">
        <w:rPr>
          <w:rFonts w:eastAsiaTheme="minorEastAsia"/>
          <w:lang w:eastAsia="zh-CN"/>
        </w:rPr>
        <w:t xml:space="preserve">risk that some successfully transmitted packets will be discarded by the peer PDCP entity in the receiving side of </w:t>
      </w:r>
      <w:r w:rsidR="003C3F9A">
        <w:rPr>
          <w:rFonts w:eastAsiaTheme="minorEastAsia"/>
          <w:lang w:eastAsia="zh-CN"/>
        </w:rPr>
        <w:t xml:space="preserve">the </w:t>
      </w:r>
      <w:r w:rsidR="003C3F9A" w:rsidRPr="0027036B">
        <w:rPr>
          <w:rFonts w:eastAsiaTheme="minorEastAsia"/>
          <w:lang w:eastAsia="zh-CN"/>
        </w:rPr>
        <w:t xml:space="preserve">last hop (e.g. DgNB or UE) </w:t>
      </w:r>
      <w:r w:rsidR="003C3F9A">
        <w:rPr>
          <w:rFonts w:eastAsiaTheme="minorEastAsia"/>
          <w:lang w:eastAsia="zh-CN"/>
        </w:rPr>
        <w:t>if</w:t>
      </w:r>
      <w:r w:rsidR="003C3F9A" w:rsidRPr="0027036B">
        <w:rPr>
          <w:rFonts w:eastAsiaTheme="minorEastAsia"/>
          <w:lang w:eastAsia="zh-CN"/>
        </w:rPr>
        <w:t xml:space="preserve"> these packets ar</w:t>
      </w:r>
      <w:r w:rsidR="003C3F9A">
        <w:rPr>
          <w:rFonts w:eastAsiaTheme="minorEastAsia"/>
          <w:lang w:eastAsia="zh-CN"/>
        </w:rPr>
        <w:t>rive</w:t>
      </w:r>
      <w:r w:rsidR="003C3F9A" w:rsidRPr="0027036B">
        <w:rPr>
          <w:rFonts w:eastAsiaTheme="minorEastAsia"/>
          <w:lang w:eastAsia="zh-CN"/>
        </w:rPr>
        <w:t xml:space="preserve"> out</w:t>
      </w:r>
      <w:r w:rsidR="003C3F9A">
        <w:rPr>
          <w:rFonts w:eastAsiaTheme="minorEastAsia"/>
          <w:lang w:eastAsia="zh-CN"/>
        </w:rPr>
        <w:t>side</w:t>
      </w:r>
      <w:r w:rsidR="003C3F9A" w:rsidRPr="0027036B">
        <w:rPr>
          <w:rFonts w:eastAsiaTheme="minorEastAsia"/>
          <w:lang w:eastAsia="zh-CN"/>
        </w:rPr>
        <w:t xml:space="preserve"> of </w:t>
      </w:r>
      <w:r w:rsidR="003C3F9A">
        <w:rPr>
          <w:rFonts w:eastAsiaTheme="minorEastAsia"/>
          <w:lang w:eastAsia="zh-CN"/>
        </w:rPr>
        <w:t xml:space="preserve">the </w:t>
      </w:r>
      <w:r w:rsidR="003C3F9A" w:rsidRPr="0027036B">
        <w:rPr>
          <w:rFonts w:eastAsiaTheme="minorEastAsia" w:hint="eastAsia"/>
          <w:lang w:eastAsia="zh-CN"/>
        </w:rPr>
        <w:t>reordering</w:t>
      </w:r>
      <w:r w:rsidR="003C3F9A" w:rsidRPr="0027036B">
        <w:rPr>
          <w:rFonts w:eastAsiaTheme="minorEastAsia"/>
          <w:lang w:eastAsia="zh-CN"/>
        </w:rPr>
        <w:t xml:space="preserve"> window</w:t>
      </w:r>
      <w:r w:rsidR="003C3F9A" w:rsidRPr="0027036B">
        <w:rPr>
          <w:rFonts w:eastAsiaTheme="minorEastAsia" w:hint="eastAsia"/>
          <w:lang w:eastAsia="zh-CN"/>
        </w:rPr>
        <w:t xml:space="preserve">. </w:t>
      </w:r>
    </w:p>
    <w:p w:rsidR="00CD64E4" w:rsidRDefault="00EB77DF" w:rsidP="00CD64E4">
      <w:pPr>
        <w:pStyle w:val="a1"/>
        <w:spacing w:afterLines="50"/>
        <w:rPr>
          <w:rFonts w:eastAsia="宋体"/>
          <w:lang w:eastAsia="zh-CN"/>
        </w:rPr>
      </w:pPr>
      <w:r>
        <w:rPr>
          <w:rFonts w:eastAsia="宋体"/>
          <w:lang w:eastAsia="zh-CN"/>
        </w:rPr>
        <w:t xml:space="preserve">But with this option1, </w:t>
      </w:r>
      <w:r w:rsidR="00D30CCF">
        <w:rPr>
          <w:rFonts w:eastAsia="宋体"/>
          <w:lang w:eastAsia="zh-CN"/>
        </w:rPr>
        <w:t xml:space="preserve">in the UL manner, the access IAB node will not RLC ack the UE until it has the positive ack from IAB donor. So by this means, the UE will not move the transmitting window until the packet is received by IAB donor, namely the </w:t>
      </w:r>
      <w:r w:rsidR="00282A0B">
        <w:rPr>
          <w:rFonts w:eastAsia="宋体"/>
          <w:lang w:eastAsia="zh-CN"/>
        </w:rPr>
        <w:t xml:space="preserve">disorder of data arriving in PDCP layer issue caused by unsynchronized PDCP receiving window and transmission window can be resolved. </w:t>
      </w:r>
    </w:p>
    <w:p w:rsidR="00282A0B" w:rsidRPr="00495CDE" w:rsidRDefault="00282A0B" w:rsidP="00282A0B">
      <w:pPr>
        <w:pStyle w:val="a1"/>
        <w:spacing w:afterLines="50"/>
        <w:rPr>
          <w:rFonts w:eastAsia="宋体"/>
          <w:b/>
          <w:lang w:eastAsia="zh-CN"/>
        </w:rPr>
      </w:pPr>
      <w:r w:rsidRPr="00495CDE">
        <w:rPr>
          <w:rFonts w:eastAsia="宋体"/>
          <w:b/>
          <w:lang w:eastAsia="zh-CN"/>
        </w:rPr>
        <w:t>O</w:t>
      </w:r>
      <w:r w:rsidRPr="00495CDE">
        <w:rPr>
          <w:rFonts w:eastAsia="宋体" w:hint="eastAsia"/>
          <w:b/>
          <w:lang w:eastAsia="zh-CN"/>
        </w:rPr>
        <w:t xml:space="preserve">bservation </w:t>
      </w:r>
      <w:r w:rsidRPr="00495CDE">
        <w:rPr>
          <w:rFonts w:eastAsia="宋体"/>
          <w:b/>
          <w:lang w:eastAsia="zh-CN"/>
        </w:rPr>
        <w:t>2</w:t>
      </w:r>
      <w:r w:rsidRPr="00495CDE">
        <w:rPr>
          <w:rFonts w:eastAsia="宋体" w:hint="eastAsia"/>
          <w:b/>
          <w:lang w:eastAsia="zh-CN"/>
        </w:rPr>
        <w:t>:</w:t>
      </w:r>
      <w:r w:rsidRPr="00495CDE">
        <w:rPr>
          <w:rFonts w:eastAsia="宋体"/>
          <w:b/>
          <w:lang w:eastAsia="zh-CN"/>
        </w:rPr>
        <w:t xml:space="preserve"> the disorder of data arriving in PDCP layer issue caused by unsynchronized PDCP receiving window and transmission window can be resolved by</w:t>
      </w:r>
      <w:r w:rsidRPr="00495CDE">
        <w:rPr>
          <w:rFonts w:eastAsiaTheme="minorEastAsia"/>
          <w:b/>
          <w:sz w:val="22"/>
          <w:szCs w:val="22"/>
        </w:rPr>
        <w:t xml:space="preserve"> UL status delivery confirmation by IAB donor</w:t>
      </w:r>
      <w:r w:rsidRPr="00495CDE">
        <w:rPr>
          <w:rFonts w:eastAsia="宋体"/>
          <w:b/>
          <w:lang w:eastAsia="zh-CN"/>
        </w:rPr>
        <w:t>.</w:t>
      </w:r>
    </w:p>
    <w:p w:rsidR="00282A0B" w:rsidRDefault="002467F8" w:rsidP="00282A0B">
      <w:pPr>
        <w:pStyle w:val="a1"/>
        <w:spacing w:afterLines="50"/>
        <w:rPr>
          <w:rFonts w:eastAsia="宋体"/>
          <w:lang w:eastAsia="zh-CN"/>
        </w:rPr>
      </w:pPr>
      <w:r w:rsidRPr="006273F5">
        <w:rPr>
          <w:rFonts w:eastAsia="宋体"/>
          <w:lang w:eastAsia="zh-CN"/>
        </w:rPr>
        <w:t>And then here comes the issue of which protocol</w:t>
      </w:r>
      <w:r w:rsidR="006273F5">
        <w:rPr>
          <w:rFonts w:eastAsia="宋体"/>
          <w:lang w:eastAsia="zh-CN"/>
        </w:rPr>
        <w:t xml:space="preserve"> should feedback the UL delivery status. In the legacy Rel_15 system, RLC entity feedback whether the RLC PDU is successfully received by the peer entity. </w:t>
      </w:r>
      <w:r w:rsidR="004B7841">
        <w:rPr>
          <w:rFonts w:eastAsia="宋体"/>
          <w:lang w:eastAsia="zh-CN"/>
        </w:rPr>
        <w:t xml:space="preserve">But if we re-use this Rel_15 RLC ARQ mechanism, namely we are introducing end to end ARQ. Every IAB node RLC entity has to hold the ARQ ACK/NACK, until the neighbor IAB node feedback </w:t>
      </w:r>
      <w:r w:rsidR="009E0C3F">
        <w:rPr>
          <w:rFonts w:eastAsia="宋体"/>
          <w:lang w:eastAsia="zh-CN"/>
        </w:rPr>
        <w:t xml:space="preserve">RLC ARQ ACK/NACK. So this would have much impact to RLC layer in IAB node. </w:t>
      </w:r>
    </w:p>
    <w:p w:rsidR="00B9098F" w:rsidRPr="006D0408" w:rsidRDefault="00B9098F" w:rsidP="00B9098F">
      <w:pPr>
        <w:pStyle w:val="a1"/>
        <w:spacing w:afterLines="50"/>
        <w:rPr>
          <w:rFonts w:eastAsiaTheme="minorEastAsia"/>
          <w:b/>
          <w:sz w:val="22"/>
          <w:szCs w:val="22"/>
        </w:rPr>
      </w:pPr>
      <w:r w:rsidRPr="006D0408">
        <w:rPr>
          <w:rFonts w:eastAsia="宋体"/>
          <w:b/>
          <w:lang w:eastAsia="zh-CN"/>
        </w:rPr>
        <w:t xml:space="preserve">Proposal </w:t>
      </w:r>
      <w:r>
        <w:rPr>
          <w:rFonts w:eastAsia="宋体"/>
          <w:b/>
          <w:lang w:eastAsia="zh-CN"/>
        </w:rPr>
        <w:t>3</w:t>
      </w:r>
      <w:r w:rsidRPr="006D0408">
        <w:rPr>
          <w:rFonts w:eastAsia="宋体"/>
          <w:b/>
          <w:lang w:eastAsia="zh-CN"/>
        </w:rPr>
        <w:t>: it is proposed to adapt</w:t>
      </w:r>
      <w:r w:rsidRPr="006D0408">
        <w:rPr>
          <w:rFonts w:eastAsiaTheme="minorEastAsia"/>
          <w:b/>
          <w:sz w:val="22"/>
          <w:szCs w:val="22"/>
        </w:rPr>
        <w:t xml:space="preserve"> UL status deliver based solution to guarantee the end to end lossless transmission. </w:t>
      </w:r>
    </w:p>
    <w:p w:rsidR="009E0C3F" w:rsidRDefault="009E0C3F" w:rsidP="00282A0B">
      <w:pPr>
        <w:pStyle w:val="a1"/>
        <w:spacing w:afterLines="50"/>
        <w:rPr>
          <w:rFonts w:eastAsia="宋体"/>
          <w:lang w:eastAsia="zh-CN"/>
        </w:rPr>
      </w:pPr>
      <w:r>
        <w:rPr>
          <w:rFonts w:eastAsia="宋体"/>
          <w:lang w:eastAsia="zh-CN"/>
        </w:rPr>
        <w:t xml:space="preserve">If we introduce a UE delivery status in </w:t>
      </w:r>
      <w:r w:rsidR="00495CDE">
        <w:rPr>
          <w:rFonts w:eastAsia="宋体"/>
          <w:lang w:eastAsia="zh-CN"/>
        </w:rPr>
        <w:t>F1-AP</w:t>
      </w:r>
      <w:r>
        <w:rPr>
          <w:rFonts w:eastAsia="宋体"/>
          <w:lang w:eastAsia="zh-CN"/>
        </w:rPr>
        <w:t xml:space="preserve"> layer, things would be much easier. </w:t>
      </w:r>
      <w:r w:rsidR="00495CDE">
        <w:rPr>
          <w:rFonts w:eastAsia="宋体"/>
          <w:lang w:eastAsia="zh-CN"/>
        </w:rPr>
        <w:t xml:space="preserve">The donor CU can simply transfer the UE data delivery status in F1-AP layer to the access node, the intermediate IAB node just simply transparently forward the UE data delivery status. </w:t>
      </w:r>
    </w:p>
    <w:p w:rsidR="00CD64E4" w:rsidRPr="007213B3" w:rsidRDefault="00495CDE" w:rsidP="004E09CC">
      <w:pPr>
        <w:pStyle w:val="a1"/>
        <w:spacing w:afterLines="50"/>
        <w:rPr>
          <w:rFonts w:eastAsia="宋体"/>
          <w:b/>
          <w:lang w:eastAsia="zh-CN"/>
        </w:rPr>
      </w:pPr>
      <w:r w:rsidRPr="006D0408">
        <w:rPr>
          <w:rFonts w:eastAsiaTheme="minorEastAsia"/>
          <w:b/>
          <w:sz w:val="22"/>
          <w:szCs w:val="22"/>
        </w:rPr>
        <w:t xml:space="preserve">Proposal </w:t>
      </w:r>
      <w:r w:rsidR="00B9098F">
        <w:rPr>
          <w:rFonts w:eastAsiaTheme="minorEastAsia"/>
          <w:b/>
          <w:sz w:val="22"/>
          <w:szCs w:val="22"/>
        </w:rPr>
        <w:t>4</w:t>
      </w:r>
      <w:r w:rsidRPr="006D0408">
        <w:rPr>
          <w:rFonts w:eastAsiaTheme="minorEastAsia"/>
          <w:b/>
          <w:sz w:val="22"/>
          <w:szCs w:val="22"/>
        </w:rPr>
        <w:t xml:space="preserve">: it is proposed to use F1-AP message to feedback the UE delivery status. </w:t>
      </w:r>
    </w:p>
    <w:p w:rsidR="003F7961" w:rsidRPr="00C93712" w:rsidRDefault="00B9098F" w:rsidP="003F7961">
      <w:pPr>
        <w:pStyle w:val="1"/>
        <w:numPr>
          <w:ilvl w:val="1"/>
          <w:numId w:val="1"/>
        </w:numPr>
        <w:rPr>
          <w:rFonts w:ascii="Times New Roman" w:eastAsiaTheme="minorEastAsia" w:hAnsi="Times New Roman" w:cs="Times New Roman"/>
          <w:sz w:val="22"/>
          <w:szCs w:val="22"/>
        </w:rPr>
      </w:pPr>
      <w:r>
        <w:rPr>
          <w:rFonts w:ascii="Times New Roman" w:eastAsiaTheme="minorEastAsia" w:hAnsi="Times New Roman" w:cs="Times New Roman"/>
          <w:sz w:val="22"/>
          <w:szCs w:val="22"/>
        </w:rPr>
        <w:t>R</w:t>
      </w:r>
      <w:r w:rsidR="003F7961" w:rsidRPr="00C93712">
        <w:rPr>
          <w:rFonts w:ascii="Times New Roman" w:eastAsiaTheme="minorEastAsia" w:hAnsi="Times New Roman" w:cs="Times New Roman"/>
          <w:sz w:val="22"/>
          <w:szCs w:val="22"/>
        </w:rPr>
        <w:t>e-routing based solution</w:t>
      </w:r>
    </w:p>
    <w:p w:rsidR="002467F8" w:rsidRDefault="003F7961" w:rsidP="002467F8">
      <w:pPr>
        <w:pStyle w:val="B1"/>
        <w:numPr>
          <w:ilvl w:val="0"/>
          <w:numId w:val="44"/>
        </w:numPr>
        <w:overflowPunct/>
        <w:autoSpaceDE/>
        <w:autoSpaceDN/>
        <w:adjustRightInd/>
        <w:textAlignment w:val="auto"/>
        <w:rPr>
          <w:rFonts w:cs="Arial"/>
        </w:rPr>
      </w:pPr>
      <w:r w:rsidRPr="00F55FE7">
        <w:rPr>
          <w:rFonts w:eastAsia="Yu Mincho"/>
          <w:i/>
        </w:rPr>
        <w:t xml:space="preserve">Rerouting of PDCP PDUs buffered on intermediate IAB-nodes in response to a route update (FFS what </w:t>
      </w:r>
      <w:r w:rsidR="002467F8">
        <w:rPr>
          <w:rFonts w:cs="Arial"/>
        </w:rPr>
        <w:t>Re-</w:t>
      </w:r>
      <w:r w:rsidR="002467F8">
        <w:rPr>
          <w:rFonts w:cs="Arial" w:hint="eastAsia"/>
        </w:rPr>
        <w:t>r</w:t>
      </w:r>
      <w:r w:rsidR="002467F8">
        <w:rPr>
          <w:rFonts w:cs="Arial"/>
        </w:rPr>
        <w:t>outing based solution which has been captured in TR38.374 as alternative 2</w:t>
      </w:r>
    </w:p>
    <w:p w:rsidR="002467F8" w:rsidRPr="002467F8" w:rsidRDefault="002467F8" w:rsidP="002467F8">
      <w:pPr>
        <w:pStyle w:val="a1"/>
        <w:rPr>
          <w:rFonts w:eastAsiaTheme="minorEastAsia"/>
          <w:lang w:eastAsia="zh-CN"/>
        </w:rPr>
      </w:pPr>
      <w:r w:rsidRPr="002467F8">
        <w:rPr>
          <w:rFonts w:eastAsiaTheme="minorEastAsia"/>
          <w:lang w:eastAsia="zh-CN"/>
        </w:rPr>
        <w:t xml:space="preserve">The pre-condition of this solution highly relies on the deployment of IAB network. If the network is deployed with sufficient redundant node for re-routing, this solution is the best for end to end reliability, since it has the less impact to specification. But operators are required to feedback the network deployment circumstances of IAB. </w:t>
      </w:r>
    </w:p>
    <w:p w:rsidR="003F7961" w:rsidRPr="002467F8" w:rsidRDefault="003F7961" w:rsidP="002467F8">
      <w:pPr>
        <w:spacing w:after="120"/>
        <w:rPr>
          <w:rFonts w:eastAsia="宋体"/>
          <w:b/>
          <w:lang w:eastAsia="zh-CN"/>
        </w:rPr>
      </w:pPr>
      <w:r w:rsidRPr="002467F8">
        <w:rPr>
          <w:rFonts w:eastAsia="宋体"/>
          <w:b/>
          <w:lang w:eastAsia="zh-CN"/>
        </w:rPr>
        <w:t xml:space="preserve">Observation </w:t>
      </w:r>
      <w:r w:rsidR="007213B3" w:rsidRPr="002467F8">
        <w:rPr>
          <w:rFonts w:eastAsia="宋体"/>
          <w:b/>
          <w:lang w:eastAsia="zh-CN"/>
        </w:rPr>
        <w:t>3</w:t>
      </w:r>
      <w:r w:rsidRPr="002467F8">
        <w:rPr>
          <w:rFonts w:eastAsia="宋体"/>
          <w:b/>
          <w:lang w:eastAsia="zh-CN"/>
        </w:rPr>
        <w:t xml:space="preserve">: re-routing doesn’t bring any specification impact. </w:t>
      </w:r>
    </w:p>
    <w:p w:rsidR="007213B3" w:rsidRPr="00A72DB8" w:rsidRDefault="003F7961" w:rsidP="003F7961">
      <w:pPr>
        <w:pStyle w:val="a1"/>
        <w:spacing w:afterLines="50"/>
        <w:rPr>
          <w:rFonts w:eastAsia="宋体"/>
          <w:b/>
          <w:lang w:eastAsia="zh-CN"/>
        </w:rPr>
      </w:pPr>
      <w:r w:rsidRPr="00A72DB8">
        <w:rPr>
          <w:rFonts w:eastAsia="宋体"/>
          <w:b/>
          <w:lang w:eastAsia="zh-CN"/>
        </w:rPr>
        <w:t xml:space="preserve">Observation </w:t>
      </w:r>
      <w:r w:rsidR="007213B3">
        <w:rPr>
          <w:rFonts w:eastAsia="宋体"/>
          <w:b/>
          <w:lang w:eastAsia="zh-CN"/>
        </w:rPr>
        <w:t>4</w:t>
      </w:r>
      <w:r w:rsidRPr="00A72DB8">
        <w:rPr>
          <w:rFonts w:eastAsia="宋体"/>
          <w:b/>
          <w:lang w:eastAsia="zh-CN"/>
        </w:rPr>
        <w:t>: re-routing</w:t>
      </w:r>
      <w:r>
        <w:rPr>
          <w:rFonts w:eastAsia="宋体"/>
          <w:b/>
          <w:lang w:eastAsia="zh-CN"/>
        </w:rPr>
        <w:t xml:space="preserve"> based solution</w:t>
      </w:r>
      <w:r w:rsidRPr="00A72DB8">
        <w:rPr>
          <w:rFonts w:eastAsia="宋体"/>
          <w:b/>
          <w:lang w:eastAsia="zh-CN"/>
        </w:rPr>
        <w:t xml:space="preserve"> is limited by available backup IAB node in selection.</w:t>
      </w:r>
      <w:r w:rsidR="00190EE7" w:rsidRPr="00A72DB8">
        <w:rPr>
          <w:rFonts w:eastAsia="宋体"/>
          <w:b/>
          <w:lang w:eastAsia="zh-CN"/>
        </w:rPr>
        <w:t xml:space="preserve"> </w:t>
      </w:r>
    </w:p>
    <w:p w:rsidR="003F7961" w:rsidRDefault="003F7961" w:rsidP="003F7961">
      <w:pPr>
        <w:pStyle w:val="1"/>
        <w:numPr>
          <w:ilvl w:val="1"/>
          <w:numId w:val="1"/>
        </w:numPr>
        <w:rPr>
          <w:rFonts w:ascii="Times New Roman" w:eastAsiaTheme="minorEastAsia" w:hAnsi="Times New Roman" w:cs="Times New Roman"/>
          <w:sz w:val="22"/>
          <w:szCs w:val="22"/>
        </w:rPr>
      </w:pPr>
      <w:r w:rsidRPr="003F7961">
        <w:rPr>
          <w:rFonts w:ascii="Times New Roman" w:eastAsiaTheme="minorEastAsia" w:hAnsi="Times New Roman" w:cs="Times New Roman"/>
          <w:sz w:val="22"/>
          <w:szCs w:val="22"/>
        </w:rPr>
        <w:t>Modification of PDCP protocol/procedures</w:t>
      </w:r>
    </w:p>
    <w:p w:rsidR="00DC437C" w:rsidRDefault="00DC437C" w:rsidP="00DC437C">
      <w:pPr>
        <w:pStyle w:val="a1"/>
        <w:rPr>
          <w:rFonts w:eastAsiaTheme="minorEastAsia"/>
          <w:lang w:eastAsia="zh-CN"/>
        </w:rPr>
      </w:pPr>
      <w:r>
        <w:rPr>
          <w:rFonts w:eastAsiaTheme="minorEastAsia"/>
          <w:lang w:eastAsia="zh-CN"/>
        </w:rPr>
        <w:t>I</w:t>
      </w:r>
      <w:r>
        <w:rPr>
          <w:rFonts w:eastAsiaTheme="minorEastAsia" w:hint="eastAsia"/>
          <w:lang w:eastAsia="zh-CN"/>
        </w:rPr>
        <w:t xml:space="preserve">n the legacy Rel_15 UE, </w:t>
      </w:r>
      <w:r w:rsidR="00193704">
        <w:rPr>
          <w:rFonts w:eastAsiaTheme="minorEastAsia" w:hint="eastAsia"/>
          <w:lang w:eastAsia="zh-CN"/>
        </w:rPr>
        <w:t xml:space="preserve">when UE received the RLC AM ACK from the gNB, the UE would assume that this RLC PDU is successfully transmitted to gNB. </w:t>
      </w:r>
      <w:r w:rsidR="005B431D">
        <w:rPr>
          <w:rFonts w:eastAsiaTheme="minorEastAsia"/>
          <w:lang w:eastAsia="zh-CN"/>
        </w:rPr>
        <w:t>T</w:t>
      </w:r>
      <w:r w:rsidR="005B431D">
        <w:rPr>
          <w:rFonts w:eastAsiaTheme="minorEastAsia" w:hint="eastAsia"/>
          <w:lang w:eastAsia="zh-CN"/>
        </w:rPr>
        <w:t xml:space="preserve">hen when the UE receives the PDCP recovery command from gNB, UE would not re-transmit the RLC PDU which is confirmed by gNB. </w:t>
      </w:r>
      <w:r w:rsidR="005B431D">
        <w:rPr>
          <w:rFonts w:eastAsiaTheme="minorEastAsia"/>
          <w:lang w:eastAsia="zh-CN"/>
        </w:rPr>
        <w:t>H</w:t>
      </w:r>
      <w:r w:rsidR="005B431D">
        <w:rPr>
          <w:rFonts w:eastAsiaTheme="minorEastAsia" w:hint="eastAsia"/>
          <w:lang w:eastAsia="zh-CN"/>
        </w:rPr>
        <w:t xml:space="preserve">owever, in figure 1, in hop by hop ARQ, the RLC ACK is send from the access IAB, IAB1, not Donor gNB. </w:t>
      </w:r>
      <w:r w:rsidR="00640258">
        <w:rPr>
          <w:rFonts w:eastAsiaTheme="minorEastAsia"/>
          <w:lang w:eastAsia="zh-CN"/>
        </w:rPr>
        <w:t>H</w:t>
      </w:r>
      <w:r w:rsidR="00640258">
        <w:rPr>
          <w:rFonts w:eastAsiaTheme="minorEastAsia" w:hint="eastAsia"/>
          <w:lang w:eastAsia="zh-CN"/>
        </w:rPr>
        <w:t xml:space="preserve">ence the gNB may not receive this RLC PDU, </w:t>
      </w:r>
      <w:r w:rsidR="00FC6E66">
        <w:rPr>
          <w:rFonts w:eastAsiaTheme="minorEastAsia" w:hint="eastAsia"/>
          <w:lang w:eastAsia="zh-CN"/>
        </w:rPr>
        <w:t>so when gNB initiates the PDCP data recovery, upon the reception of PDCP data recovery message, UE will only re-transmit the PDCP PDUs which are not confirmed by access IAB node, which are not received by Donor gNB at all.</w:t>
      </w:r>
    </w:p>
    <w:p w:rsidR="00FC6E66" w:rsidRDefault="00FC6E66" w:rsidP="00DC437C">
      <w:pPr>
        <w:pStyle w:val="a1"/>
        <w:rPr>
          <w:rFonts w:eastAsiaTheme="minorEastAsia"/>
          <w:lang w:eastAsia="zh-CN"/>
        </w:rPr>
      </w:pPr>
      <w:r>
        <w:rPr>
          <w:rFonts w:eastAsiaTheme="minorEastAsia"/>
          <w:lang w:eastAsia="zh-CN"/>
        </w:rPr>
        <w:t>I</w:t>
      </w:r>
      <w:r>
        <w:rPr>
          <w:rFonts w:eastAsiaTheme="minorEastAsia" w:hint="eastAsia"/>
          <w:lang w:eastAsia="zh-CN"/>
        </w:rPr>
        <w:t>n order to enhance the lossless transmission</w:t>
      </w:r>
      <w:r w:rsidR="00963F02">
        <w:rPr>
          <w:rFonts w:eastAsiaTheme="minorEastAsia" w:hint="eastAsia"/>
          <w:lang w:eastAsia="zh-CN"/>
        </w:rPr>
        <w:t xml:space="preserve">, Rel_15 UE PDCP has to be modified. </w:t>
      </w:r>
      <w:r w:rsidR="00963F02">
        <w:rPr>
          <w:rFonts w:eastAsiaTheme="minorEastAsia"/>
          <w:lang w:eastAsia="zh-CN"/>
        </w:rPr>
        <w:t>UE has to transmit all PDCP PDUs regardless whether these PDCP PDUs are confirmed by RLC layer. This enhancement has t</w:t>
      </w:r>
      <w:r w:rsidR="00CD64E4">
        <w:rPr>
          <w:rFonts w:eastAsiaTheme="minorEastAsia"/>
          <w:lang w:eastAsia="zh-CN"/>
        </w:rPr>
        <w:t>w</w:t>
      </w:r>
      <w:r w:rsidR="00963F02">
        <w:rPr>
          <w:rFonts w:eastAsiaTheme="minorEastAsia"/>
          <w:lang w:eastAsia="zh-CN"/>
        </w:rPr>
        <w:t>o flaws:</w:t>
      </w:r>
    </w:p>
    <w:p w:rsidR="00963F02" w:rsidRDefault="00963F02" w:rsidP="00DC437C">
      <w:pPr>
        <w:pStyle w:val="a1"/>
        <w:rPr>
          <w:rFonts w:eastAsiaTheme="minorEastAsia"/>
          <w:lang w:eastAsia="zh-CN"/>
        </w:rPr>
      </w:pPr>
      <w:r>
        <w:rPr>
          <w:rFonts w:eastAsiaTheme="minorEastAsia"/>
          <w:lang w:eastAsia="zh-CN"/>
        </w:rPr>
        <w:t>1: the bottom line of Rel_16 IAB SID is not to touch Rel_15 UE</w:t>
      </w:r>
    </w:p>
    <w:p w:rsidR="002D4EFE" w:rsidRPr="005A45E3" w:rsidRDefault="00963F02" w:rsidP="00602100">
      <w:pPr>
        <w:pStyle w:val="a1"/>
        <w:rPr>
          <w:rFonts w:eastAsia="宋体"/>
          <w:lang w:eastAsia="zh-CN"/>
        </w:rPr>
      </w:pPr>
      <w:r>
        <w:rPr>
          <w:rFonts w:eastAsiaTheme="minorEastAsia"/>
          <w:lang w:eastAsia="zh-CN"/>
        </w:rPr>
        <w:t xml:space="preserve">2: this enhancement will </w:t>
      </w:r>
      <w:r w:rsidR="006C74B3">
        <w:rPr>
          <w:rFonts w:eastAsiaTheme="minorEastAsia"/>
          <w:lang w:eastAsia="zh-CN"/>
        </w:rPr>
        <w:t xml:space="preserve">degrade the efficiency of non-IAB direct network. In direct network, when the gNB request PDCP data recovery to UE, in terms of the above PDCP enhancement, the UE will re-transmit all PDCP PDUs from the first NACK PDCP SN, regardless whether these PDCP PDUs are confirmed by gNB at all. These PDCP PDUs are actually unnecessarily re-transmitted, because these RLC confirmed PDCP PDUs are received by gNB, unlike IAB network which are only received by access IAB. </w:t>
      </w:r>
    </w:p>
    <w:p w:rsidR="006C74B3" w:rsidRDefault="006D6F17" w:rsidP="004E09CC">
      <w:pPr>
        <w:pStyle w:val="a1"/>
        <w:spacing w:afterLines="50"/>
        <w:rPr>
          <w:rFonts w:eastAsia="宋体"/>
          <w:b/>
          <w:lang w:eastAsia="zh-CN"/>
        </w:rPr>
      </w:pPr>
      <w:r w:rsidRPr="006C74B3">
        <w:rPr>
          <w:rFonts w:eastAsia="宋体"/>
          <w:b/>
          <w:lang w:eastAsia="zh-CN"/>
        </w:rPr>
        <w:t xml:space="preserve">Observation </w:t>
      </w:r>
      <w:r w:rsidR="00D459A9">
        <w:rPr>
          <w:rFonts w:eastAsia="宋体"/>
          <w:b/>
          <w:lang w:eastAsia="zh-CN"/>
        </w:rPr>
        <w:t>5</w:t>
      </w:r>
      <w:r w:rsidRPr="006C74B3">
        <w:rPr>
          <w:rFonts w:eastAsia="宋体"/>
          <w:b/>
          <w:lang w:eastAsia="zh-CN"/>
        </w:rPr>
        <w:t xml:space="preserve">: </w:t>
      </w:r>
      <w:r w:rsidR="006C74B3">
        <w:rPr>
          <w:rFonts w:eastAsia="宋体"/>
          <w:b/>
          <w:lang w:eastAsia="zh-CN"/>
        </w:rPr>
        <w:t>Modification of PDCP procedure will have impact to Rel_15 UE which is unacceptable in terms of the SID</w:t>
      </w:r>
      <w:r w:rsidR="009A7985" w:rsidRPr="006C74B3">
        <w:rPr>
          <w:rFonts w:eastAsia="宋体"/>
          <w:b/>
          <w:lang w:eastAsia="zh-CN"/>
        </w:rPr>
        <w:t>.</w:t>
      </w:r>
    </w:p>
    <w:p w:rsidR="006D6F17" w:rsidRDefault="006C74B3" w:rsidP="004E09CC">
      <w:pPr>
        <w:pStyle w:val="a1"/>
        <w:spacing w:afterLines="50"/>
        <w:rPr>
          <w:rFonts w:eastAsia="宋体"/>
          <w:b/>
          <w:lang w:eastAsia="zh-CN"/>
        </w:rPr>
      </w:pPr>
      <w:r>
        <w:rPr>
          <w:rFonts w:eastAsia="宋体"/>
          <w:b/>
          <w:lang w:eastAsia="zh-CN"/>
        </w:rPr>
        <w:lastRenderedPageBreak/>
        <w:t xml:space="preserve">Observation </w:t>
      </w:r>
      <w:r w:rsidR="00D459A9">
        <w:rPr>
          <w:rFonts w:eastAsia="宋体"/>
          <w:b/>
          <w:lang w:eastAsia="zh-CN"/>
        </w:rPr>
        <w:t>6</w:t>
      </w:r>
      <w:r>
        <w:rPr>
          <w:rFonts w:eastAsia="宋体"/>
          <w:b/>
          <w:lang w:eastAsia="zh-CN"/>
        </w:rPr>
        <w:t>:</w:t>
      </w:r>
      <w:r w:rsidR="00952679">
        <w:rPr>
          <w:rFonts w:eastAsia="宋体" w:hint="eastAsia"/>
          <w:b/>
          <w:lang w:eastAsia="zh-CN"/>
        </w:rPr>
        <w:t xml:space="preserve"> </w:t>
      </w:r>
      <w:r>
        <w:rPr>
          <w:rFonts w:eastAsia="宋体"/>
          <w:b/>
          <w:lang w:eastAsia="zh-CN"/>
        </w:rPr>
        <w:t xml:space="preserve">Modification of PDCP procedure will degrade the PDCP re-transmission efficiency in the non-IAB direct network. </w:t>
      </w:r>
    </w:p>
    <w:p w:rsidR="00952679" w:rsidRDefault="00156F58" w:rsidP="004E09CC">
      <w:pPr>
        <w:pStyle w:val="a1"/>
        <w:spacing w:afterLines="50"/>
        <w:rPr>
          <w:rFonts w:eastAsia="宋体"/>
          <w:lang w:eastAsia="zh-CN"/>
        </w:rPr>
      </w:pPr>
      <w:r>
        <w:rPr>
          <w:rFonts w:eastAsia="宋体"/>
          <w:lang w:val="en-GB" w:eastAsia="zh-CN"/>
        </w:rPr>
        <w:t xml:space="preserve">As per the above discussion, it is very clear that </w:t>
      </w:r>
      <w:r w:rsidRPr="007213B3">
        <w:rPr>
          <w:rFonts w:eastAsia="宋体"/>
          <w:lang w:val="en-GB" w:eastAsia="zh-CN"/>
        </w:rPr>
        <w:t>Modification of PDCP protocol/procedures</w:t>
      </w:r>
      <w:r>
        <w:rPr>
          <w:rFonts w:eastAsia="宋体"/>
          <w:lang w:val="en-GB" w:eastAsia="zh-CN"/>
        </w:rPr>
        <w:t xml:space="preserve"> will impact the legacy Rel_15 UE; </w:t>
      </w:r>
      <w:r>
        <w:rPr>
          <w:rFonts w:eastAsia="宋体" w:hint="eastAsia"/>
          <w:lang w:val="en-GB" w:eastAsia="zh-CN"/>
        </w:rPr>
        <w:t>re</w:t>
      </w:r>
      <w:r>
        <w:rPr>
          <w:rFonts w:eastAsia="宋体"/>
          <w:lang w:val="en-GB" w:eastAsia="zh-CN"/>
        </w:rPr>
        <w:t>-</w:t>
      </w:r>
      <w:r>
        <w:rPr>
          <w:rFonts w:eastAsia="宋体" w:hint="eastAsia"/>
          <w:lang w:val="en-GB" w:eastAsia="zh-CN"/>
        </w:rPr>
        <w:t>routing</w:t>
      </w:r>
      <w:r>
        <w:rPr>
          <w:rFonts w:eastAsia="宋体"/>
          <w:lang w:val="en-GB" w:eastAsia="zh-CN"/>
        </w:rPr>
        <w:t xml:space="preserve"> based solution may highly require the network deployment of redundant paths configured. </w:t>
      </w:r>
      <w:r w:rsidR="00952679">
        <w:rPr>
          <w:rFonts w:eastAsia="宋体" w:hint="eastAsia"/>
          <w:lang w:eastAsia="zh-CN"/>
        </w:rPr>
        <w:t xml:space="preserve"> </w:t>
      </w:r>
      <w:r w:rsidR="004A0847">
        <w:rPr>
          <w:rFonts w:eastAsia="宋体" w:hint="eastAsia"/>
          <w:lang w:eastAsia="zh-CN"/>
        </w:rPr>
        <w:t>W</w:t>
      </w:r>
      <w:r w:rsidR="00952679">
        <w:rPr>
          <w:rFonts w:eastAsia="宋体" w:hint="eastAsia"/>
          <w:lang w:eastAsia="zh-CN"/>
        </w:rPr>
        <w:t>e propose</w:t>
      </w:r>
      <w:r w:rsidR="00952679" w:rsidRPr="00156F58">
        <w:rPr>
          <w:rFonts w:eastAsia="宋体" w:hint="eastAsia"/>
          <w:lang w:val="en-GB" w:eastAsia="zh-CN"/>
        </w:rPr>
        <w:t xml:space="preserve"> to adopt </w:t>
      </w:r>
      <w:r w:rsidRPr="00156F58">
        <w:rPr>
          <w:rFonts w:eastAsia="宋体"/>
          <w:lang w:val="en-GB" w:eastAsia="zh-CN"/>
        </w:rPr>
        <w:t>UL status deliver based solution</w:t>
      </w:r>
      <w:r w:rsidR="00952679" w:rsidRPr="00156F58">
        <w:rPr>
          <w:rFonts w:eastAsia="宋体" w:hint="eastAsia"/>
          <w:lang w:val="en-GB" w:eastAsia="zh-CN"/>
        </w:rPr>
        <w:t xml:space="preserve"> to guarantee the lossless end to end transmission for hop by hop ARQ. </w:t>
      </w:r>
    </w:p>
    <w:p w:rsidR="00952679" w:rsidRPr="00952679" w:rsidRDefault="00952679" w:rsidP="00952679">
      <w:pPr>
        <w:pStyle w:val="a1"/>
        <w:spacing w:afterLines="50"/>
        <w:rPr>
          <w:rFonts w:eastAsia="宋体"/>
          <w:b/>
          <w:lang w:eastAsia="zh-CN"/>
        </w:rPr>
      </w:pPr>
      <w:r w:rsidRPr="00952679">
        <w:rPr>
          <w:rFonts w:eastAsia="宋体" w:hint="eastAsia"/>
          <w:b/>
          <w:lang w:eastAsia="zh-CN"/>
        </w:rPr>
        <w:t xml:space="preserve">Proposal </w:t>
      </w:r>
      <w:r w:rsidR="00B9098F">
        <w:rPr>
          <w:rFonts w:eastAsia="宋体"/>
          <w:b/>
          <w:lang w:eastAsia="zh-CN"/>
        </w:rPr>
        <w:t>5</w:t>
      </w:r>
      <w:r w:rsidRPr="00952679">
        <w:rPr>
          <w:rFonts w:eastAsia="宋体" w:hint="eastAsia"/>
          <w:b/>
          <w:lang w:eastAsia="zh-CN"/>
        </w:rPr>
        <w:t>: We propose to adopt</w:t>
      </w:r>
      <w:r w:rsidR="00B9098F" w:rsidRPr="00B9098F">
        <w:rPr>
          <w:rFonts w:eastAsia="宋体"/>
          <w:b/>
          <w:lang w:eastAsia="zh-CN"/>
        </w:rPr>
        <w:t xml:space="preserve"> UL status deliver based solution</w:t>
      </w:r>
      <w:r w:rsidR="00B9098F" w:rsidRPr="00952679">
        <w:rPr>
          <w:rFonts w:eastAsia="宋体" w:hint="eastAsia"/>
          <w:b/>
          <w:lang w:eastAsia="zh-CN"/>
        </w:rPr>
        <w:t xml:space="preserve"> </w:t>
      </w:r>
      <w:r w:rsidRPr="00952679">
        <w:rPr>
          <w:rFonts w:eastAsia="宋体" w:hint="eastAsia"/>
          <w:b/>
          <w:lang w:eastAsia="zh-CN"/>
        </w:rPr>
        <w:t xml:space="preserve">to guarantee the lossless end to end transmission for hop by hop ARQ. </w:t>
      </w:r>
    </w:p>
    <w:p w:rsidR="00DF2224" w:rsidRPr="00DF2224" w:rsidRDefault="00DF2224" w:rsidP="00A90223">
      <w:pPr>
        <w:pStyle w:val="1"/>
        <w:spacing w:afterLines="50" w:line="300" w:lineRule="atLeast"/>
        <w:rPr>
          <w:lang w:val="en-GB"/>
        </w:rPr>
      </w:pPr>
      <w:r w:rsidRPr="00DF2224">
        <w:rPr>
          <w:lang w:val="en-GB"/>
        </w:rPr>
        <w:t xml:space="preserve">Conclusion </w:t>
      </w:r>
    </w:p>
    <w:p w:rsidR="00DF2224" w:rsidRDefault="00A90223" w:rsidP="000B181A">
      <w:pPr>
        <w:pStyle w:val="a1"/>
        <w:spacing w:afterLines="50" w:line="300" w:lineRule="atLeast"/>
        <w:rPr>
          <w:rFonts w:eastAsia="宋体"/>
          <w:lang w:val="en-GB" w:eastAsia="zh-CN"/>
        </w:rPr>
      </w:pPr>
      <w:r>
        <w:rPr>
          <w:rFonts w:eastAsia="宋体"/>
          <w:lang w:val="en-GB" w:eastAsia="zh-CN"/>
        </w:rPr>
        <w:t>As per the above discussion</w:t>
      </w:r>
      <w:r w:rsidR="007213B3">
        <w:rPr>
          <w:rFonts w:eastAsia="宋体"/>
          <w:lang w:val="en-GB" w:eastAsia="zh-CN"/>
        </w:rPr>
        <w:t xml:space="preserve">, it is very clear that </w:t>
      </w:r>
      <w:r w:rsidR="007213B3" w:rsidRPr="007213B3">
        <w:rPr>
          <w:rFonts w:eastAsia="宋体"/>
          <w:lang w:val="en-GB" w:eastAsia="zh-CN"/>
        </w:rPr>
        <w:t>Modification of PDCP protocol/procedures</w:t>
      </w:r>
      <w:r w:rsidR="007213B3">
        <w:rPr>
          <w:rFonts w:eastAsia="宋体"/>
          <w:lang w:val="en-GB" w:eastAsia="zh-CN"/>
        </w:rPr>
        <w:t xml:space="preserve"> will impact the legacy Rel_15 UE; </w:t>
      </w:r>
      <w:r w:rsidR="005A6860">
        <w:rPr>
          <w:rFonts w:eastAsia="宋体" w:hint="eastAsia"/>
          <w:lang w:val="en-GB" w:eastAsia="zh-CN"/>
        </w:rPr>
        <w:t>re</w:t>
      </w:r>
      <w:r w:rsidR="005A6860">
        <w:rPr>
          <w:rFonts w:eastAsia="宋体"/>
          <w:lang w:val="en-GB" w:eastAsia="zh-CN"/>
        </w:rPr>
        <w:t>-</w:t>
      </w:r>
      <w:r w:rsidR="005A6860">
        <w:rPr>
          <w:rFonts w:eastAsia="宋体" w:hint="eastAsia"/>
          <w:lang w:val="en-GB" w:eastAsia="zh-CN"/>
        </w:rPr>
        <w:t>routing</w:t>
      </w:r>
      <w:r w:rsidR="005A6860">
        <w:rPr>
          <w:rFonts w:eastAsia="宋体"/>
          <w:lang w:val="en-GB" w:eastAsia="zh-CN"/>
        </w:rPr>
        <w:t xml:space="preserve"> based solution may highly require the </w:t>
      </w:r>
      <w:r w:rsidR="00001A50">
        <w:rPr>
          <w:rFonts w:eastAsia="宋体"/>
          <w:lang w:val="en-GB" w:eastAsia="zh-CN"/>
        </w:rPr>
        <w:t>network deployment of redundant paths configured</w:t>
      </w:r>
      <w:r w:rsidR="00602100">
        <w:rPr>
          <w:rFonts w:eastAsia="宋体"/>
          <w:lang w:val="en-GB" w:eastAsia="zh-CN"/>
        </w:rPr>
        <w:t xml:space="preserve">. </w:t>
      </w:r>
      <w:r w:rsidR="00244F99">
        <w:rPr>
          <w:rFonts w:eastAsia="宋体"/>
          <w:lang w:val="en-GB" w:eastAsia="zh-CN"/>
        </w:rPr>
        <w:t>S</w:t>
      </w:r>
      <w:r w:rsidR="00244F99">
        <w:rPr>
          <w:rFonts w:eastAsia="宋体" w:hint="eastAsia"/>
          <w:lang w:val="en-GB" w:eastAsia="zh-CN"/>
        </w:rPr>
        <w:t>o we have the following observations and proposals:</w:t>
      </w:r>
    </w:p>
    <w:bookmarkEnd w:id="0"/>
    <w:bookmarkEnd w:id="1"/>
    <w:p w:rsidR="00156F58" w:rsidRDefault="00156F58" w:rsidP="00156F58">
      <w:pPr>
        <w:pStyle w:val="a1"/>
        <w:spacing w:afterLines="50"/>
        <w:rPr>
          <w:rFonts w:eastAsia="宋体"/>
          <w:b/>
          <w:lang w:eastAsia="zh-CN"/>
        </w:rPr>
      </w:pPr>
      <w:r w:rsidRPr="007213B3">
        <w:rPr>
          <w:rFonts w:eastAsia="宋体"/>
          <w:b/>
          <w:lang w:eastAsia="zh-CN"/>
        </w:rPr>
        <w:t>O</w:t>
      </w:r>
      <w:r w:rsidRPr="007213B3">
        <w:rPr>
          <w:rFonts w:eastAsia="宋体" w:hint="eastAsia"/>
          <w:b/>
          <w:lang w:eastAsia="zh-CN"/>
        </w:rPr>
        <w:t xml:space="preserve">bservation 1: </w:t>
      </w:r>
      <w:r w:rsidRPr="007213B3">
        <w:rPr>
          <w:rFonts w:eastAsia="宋体"/>
          <w:b/>
          <w:lang w:eastAsia="zh-CN"/>
        </w:rPr>
        <w:t>the UE access IAB node delays the ACK to UE until a confirmation of reception at its IAB donor</w:t>
      </w:r>
      <w:r w:rsidRPr="007213B3">
        <w:rPr>
          <w:rFonts w:eastAsia="宋体" w:hint="eastAsia"/>
          <w:b/>
          <w:lang w:eastAsia="zh-CN"/>
        </w:rPr>
        <w:t xml:space="preserve"> is a variation of combination of hop by hop ARQ and end to end ARQ.</w:t>
      </w:r>
    </w:p>
    <w:p w:rsidR="00156F58" w:rsidRPr="00495CDE" w:rsidRDefault="00156F58" w:rsidP="00156F58">
      <w:pPr>
        <w:pStyle w:val="a1"/>
        <w:spacing w:afterLines="50"/>
        <w:rPr>
          <w:rFonts w:eastAsia="宋体"/>
          <w:b/>
          <w:lang w:eastAsia="zh-CN"/>
        </w:rPr>
      </w:pPr>
      <w:r w:rsidRPr="00495CDE">
        <w:rPr>
          <w:rFonts w:eastAsia="宋体"/>
          <w:b/>
          <w:lang w:eastAsia="zh-CN"/>
        </w:rPr>
        <w:t>O</w:t>
      </w:r>
      <w:r w:rsidRPr="00495CDE">
        <w:rPr>
          <w:rFonts w:eastAsia="宋体" w:hint="eastAsia"/>
          <w:b/>
          <w:lang w:eastAsia="zh-CN"/>
        </w:rPr>
        <w:t xml:space="preserve">bservation </w:t>
      </w:r>
      <w:r w:rsidRPr="00495CDE">
        <w:rPr>
          <w:rFonts w:eastAsia="宋体"/>
          <w:b/>
          <w:lang w:eastAsia="zh-CN"/>
        </w:rPr>
        <w:t>2</w:t>
      </w:r>
      <w:r w:rsidRPr="00495CDE">
        <w:rPr>
          <w:rFonts w:eastAsia="宋体" w:hint="eastAsia"/>
          <w:b/>
          <w:lang w:eastAsia="zh-CN"/>
        </w:rPr>
        <w:t>:</w:t>
      </w:r>
      <w:r w:rsidRPr="00495CDE">
        <w:rPr>
          <w:rFonts w:eastAsia="宋体"/>
          <w:b/>
          <w:lang w:eastAsia="zh-CN"/>
        </w:rPr>
        <w:t xml:space="preserve"> the disorder of data arriving in PDCP layer issue caused by unsynchronized PDCP receiving window and transmission window can be resolved by</w:t>
      </w:r>
      <w:r w:rsidRPr="00495CDE">
        <w:rPr>
          <w:rFonts w:eastAsiaTheme="minorEastAsia"/>
          <w:b/>
          <w:sz w:val="22"/>
          <w:szCs w:val="22"/>
        </w:rPr>
        <w:t xml:space="preserve"> UL status delivery confirmation by IAB donor</w:t>
      </w:r>
      <w:r w:rsidRPr="00495CDE">
        <w:rPr>
          <w:rFonts w:eastAsia="宋体"/>
          <w:b/>
          <w:lang w:eastAsia="zh-CN"/>
        </w:rPr>
        <w:t>.</w:t>
      </w:r>
    </w:p>
    <w:p w:rsidR="00156F58" w:rsidRPr="002467F8" w:rsidRDefault="00156F58" w:rsidP="00156F58">
      <w:pPr>
        <w:spacing w:after="120"/>
        <w:rPr>
          <w:rFonts w:eastAsia="宋体"/>
          <w:b/>
          <w:lang w:eastAsia="zh-CN"/>
        </w:rPr>
      </w:pPr>
      <w:r w:rsidRPr="002467F8">
        <w:rPr>
          <w:rFonts w:eastAsia="宋体"/>
          <w:b/>
          <w:lang w:eastAsia="zh-CN"/>
        </w:rPr>
        <w:t xml:space="preserve">Observation 3: re-routing doesn’t bring any specification impact. </w:t>
      </w:r>
    </w:p>
    <w:p w:rsidR="00156F58" w:rsidRPr="00A72DB8" w:rsidRDefault="00156F58" w:rsidP="00156F58">
      <w:pPr>
        <w:pStyle w:val="a1"/>
        <w:spacing w:afterLines="50"/>
        <w:rPr>
          <w:rFonts w:eastAsia="宋体"/>
          <w:b/>
          <w:lang w:eastAsia="zh-CN"/>
        </w:rPr>
      </w:pPr>
      <w:r w:rsidRPr="00A72DB8">
        <w:rPr>
          <w:rFonts w:eastAsia="宋体"/>
          <w:b/>
          <w:lang w:eastAsia="zh-CN"/>
        </w:rPr>
        <w:t xml:space="preserve">Observation </w:t>
      </w:r>
      <w:r>
        <w:rPr>
          <w:rFonts w:eastAsia="宋体"/>
          <w:b/>
          <w:lang w:eastAsia="zh-CN"/>
        </w:rPr>
        <w:t>4</w:t>
      </w:r>
      <w:r w:rsidRPr="00A72DB8">
        <w:rPr>
          <w:rFonts w:eastAsia="宋体"/>
          <w:b/>
          <w:lang w:eastAsia="zh-CN"/>
        </w:rPr>
        <w:t>: re-routing</w:t>
      </w:r>
      <w:r>
        <w:rPr>
          <w:rFonts w:eastAsia="宋体"/>
          <w:b/>
          <w:lang w:eastAsia="zh-CN"/>
        </w:rPr>
        <w:t xml:space="preserve"> based solution</w:t>
      </w:r>
      <w:r w:rsidRPr="00A72DB8">
        <w:rPr>
          <w:rFonts w:eastAsia="宋体"/>
          <w:b/>
          <w:lang w:eastAsia="zh-CN"/>
        </w:rPr>
        <w:t xml:space="preserve"> is limited by available backup IAB node in selection. </w:t>
      </w:r>
    </w:p>
    <w:p w:rsidR="00156F58" w:rsidRDefault="00156F58" w:rsidP="00156F58">
      <w:pPr>
        <w:pStyle w:val="a1"/>
        <w:spacing w:afterLines="50"/>
        <w:rPr>
          <w:rFonts w:eastAsia="宋体"/>
          <w:b/>
          <w:lang w:eastAsia="zh-CN"/>
        </w:rPr>
      </w:pPr>
      <w:r w:rsidRPr="006C74B3">
        <w:rPr>
          <w:rFonts w:eastAsia="宋体"/>
          <w:b/>
          <w:lang w:eastAsia="zh-CN"/>
        </w:rPr>
        <w:t xml:space="preserve">Observation </w:t>
      </w:r>
      <w:r>
        <w:rPr>
          <w:rFonts w:eastAsia="宋体"/>
          <w:b/>
          <w:lang w:eastAsia="zh-CN"/>
        </w:rPr>
        <w:t>5</w:t>
      </w:r>
      <w:r w:rsidRPr="006C74B3">
        <w:rPr>
          <w:rFonts w:eastAsia="宋体"/>
          <w:b/>
          <w:lang w:eastAsia="zh-CN"/>
        </w:rPr>
        <w:t xml:space="preserve">: </w:t>
      </w:r>
      <w:r>
        <w:rPr>
          <w:rFonts w:eastAsia="宋体"/>
          <w:b/>
          <w:lang w:eastAsia="zh-CN"/>
        </w:rPr>
        <w:t>Modification of PDCP procedure will have impact to Rel_15 UE which is unacceptable in terms of the SID</w:t>
      </w:r>
      <w:r w:rsidRPr="006C74B3">
        <w:rPr>
          <w:rFonts w:eastAsia="宋体"/>
          <w:b/>
          <w:lang w:eastAsia="zh-CN"/>
        </w:rPr>
        <w:t>.</w:t>
      </w:r>
    </w:p>
    <w:p w:rsidR="00156F58" w:rsidRDefault="00156F58" w:rsidP="00156F58">
      <w:pPr>
        <w:pStyle w:val="a1"/>
        <w:spacing w:afterLines="50"/>
        <w:rPr>
          <w:rFonts w:eastAsia="宋体"/>
          <w:b/>
          <w:lang w:eastAsia="zh-CN"/>
        </w:rPr>
      </w:pPr>
      <w:r>
        <w:rPr>
          <w:rFonts w:eastAsia="宋体"/>
          <w:b/>
          <w:lang w:eastAsia="zh-CN"/>
        </w:rPr>
        <w:t>Observation 6:</w:t>
      </w:r>
      <w:r>
        <w:rPr>
          <w:rFonts w:eastAsia="宋体" w:hint="eastAsia"/>
          <w:b/>
          <w:lang w:eastAsia="zh-CN"/>
        </w:rPr>
        <w:t xml:space="preserve"> </w:t>
      </w:r>
      <w:r>
        <w:rPr>
          <w:rFonts w:eastAsia="宋体"/>
          <w:b/>
          <w:lang w:eastAsia="zh-CN"/>
        </w:rPr>
        <w:t xml:space="preserve">Modification of PDCP procedure will degrade the PDCP re-transmission efficiency in the non-IAB direct network. </w:t>
      </w:r>
    </w:p>
    <w:p w:rsidR="00156F58" w:rsidRDefault="00156F58" w:rsidP="00156F58">
      <w:pPr>
        <w:pStyle w:val="B1"/>
        <w:ind w:left="0" w:firstLine="0"/>
        <w:rPr>
          <w:rFonts w:cs="Arial"/>
          <w:b/>
        </w:rPr>
      </w:pPr>
      <w:r w:rsidRPr="005150A4">
        <w:rPr>
          <w:rFonts w:cs="Arial"/>
          <w:b/>
        </w:rPr>
        <w:t>Proposal 1:</w:t>
      </w:r>
      <w:r>
        <w:rPr>
          <w:rFonts w:cs="Arial"/>
          <w:b/>
        </w:rPr>
        <w:t xml:space="preserve"> it is proposed the RLC entity of the IAB node keeps the unconfirmed RLC SDUs, to guarantee the lossless transmission. </w:t>
      </w:r>
    </w:p>
    <w:p w:rsidR="00156F58" w:rsidRPr="00B9098F" w:rsidRDefault="00156F58" w:rsidP="00156F58">
      <w:pPr>
        <w:pStyle w:val="a1"/>
        <w:rPr>
          <w:rFonts w:eastAsiaTheme="minorEastAsia"/>
          <w:b/>
          <w:lang w:eastAsia="zh-CN"/>
        </w:rPr>
      </w:pPr>
      <w:r w:rsidRPr="00B9098F">
        <w:rPr>
          <w:rFonts w:eastAsiaTheme="minorEastAsia" w:hint="eastAsia"/>
          <w:b/>
          <w:lang w:eastAsia="zh-CN"/>
        </w:rPr>
        <w:t>P</w:t>
      </w:r>
      <w:r w:rsidRPr="00B9098F">
        <w:rPr>
          <w:rFonts w:eastAsiaTheme="minorEastAsia"/>
          <w:b/>
          <w:lang w:eastAsia="zh-CN"/>
        </w:rPr>
        <w:t xml:space="preserve">roposal 2: </w:t>
      </w:r>
      <w:r w:rsidRPr="00B9098F">
        <w:rPr>
          <w:rFonts w:cs="Arial"/>
          <w:b/>
        </w:rPr>
        <w:t xml:space="preserve">PDCP re-ordering timer configuration and TCP based solutions are not desired solutions. RAN2 should consider AS layer end to end reliability solution. </w:t>
      </w:r>
    </w:p>
    <w:p w:rsidR="00156F58" w:rsidRPr="006D0408" w:rsidRDefault="00156F58" w:rsidP="00156F58">
      <w:pPr>
        <w:pStyle w:val="a1"/>
        <w:spacing w:afterLines="50"/>
        <w:rPr>
          <w:rFonts w:eastAsiaTheme="minorEastAsia"/>
          <w:b/>
          <w:sz w:val="22"/>
          <w:szCs w:val="22"/>
        </w:rPr>
      </w:pPr>
      <w:r w:rsidRPr="006D0408">
        <w:rPr>
          <w:rFonts w:eastAsia="宋体"/>
          <w:b/>
          <w:lang w:eastAsia="zh-CN"/>
        </w:rPr>
        <w:t xml:space="preserve">Proposal </w:t>
      </w:r>
      <w:r>
        <w:rPr>
          <w:rFonts w:eastAsia="宋体"/>
          <w:b/>
          <w:lang w:eastAsia="zh-CN"/>
        </w:rPr>
        <w:t>3</w:t>
      </w:r>
      <w:r w:rsidRPr="006D0408">
        <w:rPr>
          <w:rFonts w:eastAsia="宋体"/>
          <w:b/>
          <w:lang w:eastAsia="zh-CN"/>
        </w:rPr>
        <w:t>: it is proposed to adapt</w:t>
      </w:r>
      <w:r w:rsidRPr="006D0408">
        <w:rPr>
          <w:rFonts w:eastAsiaTheme="minorEastAsia"/>
          <w:b/>
          <w:sz w:val="22"/>
          <w:szCs w:val="22"/>
        </w:rPr>
        <w:t xml:space="preserve"> UL status deliver based solution to guarantee the end to end lossless transmission. </w:t>
      </w:r>
    </w:p>
    <w:p w:rsidR="00156F58" w:rsidRPr="007213B3" w:rsidRDefault="00156F58" w:rsidP="00156F58">
      <w:pPr>
        <w:pStyle w:val="a1"/>
        <w:spacing w:afterLines="50"/>
        <w:rPr>
          <w:rFonts w:eastAsia="宋体"/>
          <w:b/>
          <w:lang w:eastAsia="zh-CN"/>
        </w:rPr>
      </w:pPr>
      <w:r w:rsidRPr="006D0408">
        <w:rPr>
          <w:rFonts w:eastAsiaTheme="minorEastAsia"/>
          <w:b/>
          <w:sz w:val="22"/>
          <w:szCs w:val="22"/>
        </w:rPr>
        <w:t xml:space="preserve">Proposal </w:t>
      </w:r>
      <w:r>
        <w:rPr>
          <w:rFonts w:eastAsiaTheme="minorEastAsia"/>
          <w:b/>
          <w:sz w:val="22"/>
          <w:szCs w:val="22"/>
        </w:rPr>
        <w:t>4</w:t>
      </w:r>
      <w:r w:rsidRPr="006D0408">
        <w:rPr>
          <w:rFonts w:eastAsiaTheme="minorEastAsia"/>
          <w:b/>
          <w:sz w:val="22"/>
          <w:szCs w:val="22"/>
        </w:rPr>
        <w:t xml:space="preserve">: it is proposed to use F1-AP message to feedback the UE delivery status. </w:t>
      </w:r>
    </w:p>
    <w:p w:rsidR="00156F58" w:rsidRPr="00952679" w:rsidRDefault="00156F58" w:rsidP="00156F58">
      <w:pPr>
        <w:pStyle w:val="a1"/>
        <w:spacing w:afterLines="50"/>
        <w:rPr>
          <w:rFonts w:eastAsia="宋体"/>
          <w:b/>
          <w:lang w:eastAsia="zh-CN"/>
        </w:rPr>
      </w:pPr>
      <w:r w:rsidRPr="00952679">
        <w:rPr>
          <w:rFonts w:eastAsia="宋体" w:hint="eastAsia"/>
          <w:b/>
          <w:lang w:eastAsia="zh-CN"/>
        </w:rPr>
        <w:t xml:space="preserve">Proposal </w:t>
      </w:r>
      <w:r>
        <w:rPr>
          <w:rFonts w:eastAsia="宋体"/>
          <w:b/>
          <w:lang w:eastAsia="zh-CN"/>
        </w:rPr>
        <w:t>5</w:t>
      </w:r>
      <w:r w:rsidRPr="00952679">
        <w:rPr>
          <w:rFonts w:eastAsia="宋体" w:hint="eastAsia"/>
          <w:b/>
          <w:lang w:eastAsia="zh-CN"/>
        </w:rPr>
        <w:t>: We propose to adopt</w:t>
      </w:r>
      <w:r w:rsidRPr="00B9098F">
        <w:rPr>
          <w:rFonts w:eastAsia="宋体"/>
          <w:b/>
          <w:lang w:eastAsia="zh-CN"/>
        </w:rPr>
        <w:t xml:space="preserve"> UL status deliver based solution</w:t>
      </w:r>
      <w:r w:rsidRPr="00952679">
        <w:rPr>
          <w:rFonts w:eastAsia="宋体" w:hint="eastAsia"/>
          <w:b/>
          <w:lang w:eastAsia="zh-CN"/>
        </w:rPr>
        <w:t xml:space="preserve"> to guarantee the lossless end to end transmission for hop by hop ARQ. </w:t>
      </w:r>
    </w:p>
    <w:p w:rsidR="00575A32" w:rsidRPr="00DF2224" w:rsidRDefault="00575A32" w:rsidP="00575A32">
      <w:pPr>
        <w:pStyle w:val="1"/>
        <w:spacing w:afterLines="50" w:line="300" w:lineRule="atLeast"/>
        <w:rPr>
          <w:lang w:val="en-GB"/>
        </w:rPr>
      </w:pPr>
      <w:r>
        <w:rPr>
          <w:rFonts w:hint="eastAsia"/>
          <w:lang w:val="en-GB"/>
        </w:rPr>
        <w:t>Reference</w:t>
      </w:r>
      <w:bookmarkStart w:id="6" w:name="_GoBack"/>
      <w:bookmarkEnd w:id="6"/>
    </w:p>
    <w:p w:rsidR="00575A32" w:rsidRPr="00970D42" w:rsidRDefault="003C5CDB" w:rsidP="00060DC9">
      <w:pPr>
        <w:pStyle w:val="a1"/>
        <w:numPr>
          <w:ilvl w:val="0"/>
          <w:numId w:val="21"/>
        </w:numPr>
        <w:spacing w:afterLines="50" w:line="300" w:lineRule="atLeast"/>
        <w:rPr>
          <w:rFonts w:cs="Arial"/>
        </w:rPr>
      </w:pPr>
      <w:r w:rsidRPr="00970D42">
        <w:rPr>
          <w:rFonts w:cs="Arial" w:hint="eastAsia"/>
        </w:rPr>
        <w:t>TR 38.874</w:t>
      </w:r>
      <w:r w:rsidR="00060DC9" w:rsidRPr="00970D42">
        <w:rPr>
          <w:rFonts w:cs="Arial"/>
        </w:rPr>
        <w:tab/>
      </w:r>
      <w:r>
        <w:rPr>
          <w:rFonts w:cs="Arial"/>
        </w:rPr>
        <w:t>Study on Integrated Access and Backhaul</w:t>
      </w:r>
    </w:p>
    <w:p w:rsidR="00970D42" w:rsidRPr="00970D42" w:rsidRDefault="00970D42" w:rsidP="00970D42">
      <w:pPr>
        <w:pStyle w:val="a1"/>
        <w:numPr>
          <w:ilvl w:val="0"/>
          <w:numId w:val="21"/>
        </w:numPr>
        <w:spacing w:afterLines="50" w:line="300" w:lineRule="atLeast"/>
        <w:rPr>
          <w:rFonts w:cs="Arial"/>
        </w:rPr>
      </w:pPr>
      <w:r w:rsidRPr="00970D42">
        <w:rPr>
          <w:rFonts w:cs="Arial"/>
        </w:rPr>
        <w:t xml:space="preserve">[106#45][IAB] Lossless </w:t>
      </w:r>
      <w:r w:rsidR="006F2B2F" w:rsidRPr="00970D42">
        <w:rPr>
          <w:rFonts w:cs="Arial"/>
        </w:rPr>
        <w:t>behavior</w:t>
      </w:r>
      <w:r w:rsidRPr="00970D42">
        <w:rPr>
          <w:rFonts w:cs="Arial"/>
        </w:rPr>
        <w:t xml:space="preserve"> (Huawei)</w:t>
      </w:r>
    </w:p>
    <w:p w:rsidR="00CD7815" w:rsidRPr="00CD7815" w:rsidRDefault="00CD7815" w:rsidP="00CD7815">
      <w:pPr>
        <w:pStyle w:val="a1"/>
        <w:numPr>
          <w:ilvl w:val="0"/>
          <w:numId w:val="21"/>
        </w:numPr>
        <w:spacing w:afterLines="50" w:line="300" w:lineRule="atLeast"/>
        <w:rPr>
          <w:rFonts w:cs="Arial"/>
        </w:rPr>
      </w:pPr>
      <w:r w:rsidRPr="00CD7815">
        <w:rPr>
          <w:rFonts w:cs="Arial"/>
        </w:rPr>
        <w:t>R2-1906701,</w:t>
      </w:r>
      <w:r w:rsidRPr="00CD7815">
        <w:rPr>
          <w:rFonts w:cs="Arial"/>
        </w:rPr>
        <w:tab/>
        <w:t>Solutions for reliable IAB end-to-end transmission for the hop-by-hop RLC ARQ case,</w:t>
      </w:r>
      <w:r w:rsidRPr="00CD7815">
        <w:rPr>
          <w:rFonts w:cs="Arial"/>
        </w:rPr>
        <w:tab/>
        <w:t>Samsung Electronics GmbH</w:t>
      </w:r>
    </w:p>
    <w:p w:rsidR="00970D42" w:rsidRPr="003C3F9A" w:rsidRDefault="003C3F9A" w:rsidP="00060DC9">
      <w:pPr>
        <w:pStyle w:val="a1"/>
        <w:numPr>
          <w:ilvl w:val="0"/>
          <w:numId w:val="21"/>
        </w:numPr>
        <w:spacing w:afterLines="50" w:line="300" w:lineRule="atLeast"/>
        <w:rPr>
          <w:rFonts w:cs="Arial"/>
        </w:rPr>
      </w:pPr>
      <w:r w:rsidRPr="003C3F9A">
        <w:rPr>
          <w:rFonts w:cs="Arial" w:hint="eastAsia"/>
        </w:rPr>
        <w:t>R</w:t>
      </w:r>
      <w:r w:rsidRPr="003C3F9A">
        <w:rPr>
          <w:rFonts w:cs="Arial"/>
        </w:rPr>
        <w:t>2</w:t>
      </w:r>
      <w:r w:rsidRPr="003C3F9A">
        <w:rPr>
          <w:rFonts w:cs="Arial" w:hint="eastAsia"/>
        </w:rPr>
        <w:t>-</w:t>
      </w:r>
      <w:r w:rsidRPr="003C3F9A">
        <w:rPr>
          <w:rFonts w:cs="Arial"/>
        </w:rPr>
        <w:t>1812854</w:t>
      </w:r>
      <w:r w:rsidRPr="003C3F9A">
        <w:rPr>
          <w:rFonts w:cs="Arial"/>
        </w:rPr>
        <w:tab/>
      </w:r>
      <w:r w:rsidR="004A0847">
        <w:rPr>
          <w:rFonts w:cs="Arial"/>
        </w:rPr>
        <w:tab/>
      </w:r>
      <w:r w:rsidRPr="003C3F9A">
        <w:rPr>
          <w:rFonts w:cs="Arial"/>
        </w:rPr>
        <w:t>Discarding PDCP PDUs due to disordering in IAB network with HbH ARQ</w:t>
      </w:r>
      <w:r w:rsidR="004A0847">
        <w:rPr>
          <w:rFonts w:cs="Arial"/>
        </w:rPr>
        <w:t>. Huawei</w:t>
      </w:r>
    </w:p>
    <w:sectPr w:rsidR="00970D42" w:rsidRPr="003C3F9A" w:rsidSect="000A1559">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2860" w:rsidRDefault="00112860">
      <w:r>
        <w:separator/>
      </w:r>
    </w:p>
  </w:endnote>
  <w:endnote w:type="continuationSeparator" w:id="0">
    <w:p w:rsidR="00112860" w:rsidRDefault="00112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panose1 w:val="02020400000000000000"/>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7F8" w:rsidRDefault="002467F8" w:rsidP="004F78EE">
    <w:pPr>
      <w:pStyle w:val="af"/>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2467F8" w:rsidRDefault="002467F8">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7F8" w:rsidRDefault="002467F8" w:rsidP="004F78EE">
    <w:pPr>
      <w:pStyle w:val="af"/>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F2B2F">
      <w:rPr>
        <w:rStyle w:val="af1"/>
        <w:noProof/>
      </w:rPr>
      <w:t>4</w:t>
    </w:r>
    <w:r>
      <w:rPr>
        <w:rStyle w:val="af1"/>
      </w:rPr>
      <w:fldChar w:fldCharType="end"/>
    </w:r>
  </w:p>
  <w:p w:rsidR="002467F8" w:rsidRPr="00EE5651" w:rsidRDefault="002467F8" w:rsidP="001C7A72">
    <w:pPr>
      <w:pStyle w:val="af"/>
      <w:rPr>
        <w:rFonts w:eastAsia="宋体"/>
        <w:sz w:val="20"/>
        <w:szCs w:val="20"/>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2860" w:rsidRDefault="00112860">
      <w:r>
        <w:separator/>
      </w:r>
    </w:p>
  </w:footnote>
  <w:footnote w:type="continuationSeparator" w:id="0">
    <w:p w:rsidR="00112860" w:rsidRDefault="00112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7F8" w:rsidRDefault="002467F8"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9A9338"/>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E7356C"/>
    <w:multiLevelType w:val="hybridMultilevel"/>
    <w:tmpl w:val="64581BCE"/>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AA19D2"/>
    <w:multiLevelType w:val="hybridMultilevel"/>
    <w:tmpl w:val="ECE47EC2"/>
    <w:lvl w:ilvl="0" w:tplc="E49E3428">
      <w:start w:val="1"/>
      <w:numFmt w:val="decimal"/>
      <w:lvlText w:val="%1."/>
      <w:lvlJc w:val="left"/>
      <w:pPr>
        <w:ind w:left="1619" w:hanging="360"/>
      </w:pPr>
      <w:rPr>
        <w:rFonts w:hint="default"/>
      </w:rPr>
    </w:lvl>
    <w:lvl w:ilvl="1" w:tplc="4CA0160C" w:tentative="1">
      <w:start w:val="1"/>
      <w:numFmt w:val="lowerLetter"/>
      <w:lvlText w:val="%2."/>
      <w:lvlJc w:val="left"/>
      <w:pPr>
        <w:ind w:left="2339" w:hanging="360"/>
      </w:pPr>
    </w:lvl>
    <w:lvl w:ilvl="2" w:tplc="233E5FF2" w:tentative="1">
      <w:start w:val="1"/>
      <w:numFmt w:val="lowerRoman"/>
      <w:lvlText w:val="%3."/>
      <w:lvlJc w:val="right"/>
      <w:pPr>
        <w:ind w:left="3059" w:hanging="180"/>
      </w:pPr>
    </w:lvl>
    <w:lvl w:ilvl="3" w:tplc="62A25766" w:tentative="1">
      <w:start w:val="1"/>
      <w:numFmt w:val="decimal"/>
      <w:lvlText w:val="%4."/>
      <w:lvlJc w:val="left"/>
      <w:pPr>
        <w:ind w:left="3779" w:hanging="360"/>
      </w:pPr>
    </w:lvl>
    <w:lvl w:ilvl="4" w:tplc="4B684F82" w:tentative="1">
      <w:start w:val="1"/>
      <w:numFmt w:val="lowerLetter"/>
      <w:lvlText w:val="%5."/>
      <w:lvlJc w:val="left"/>
      <w:pPr>
        <w:ind w:left="4499" w:hanging="360"/>
      </w:pPr>
    </w:lvl>
    <w:lvl w:ilvl="5" w:tplc="95C66198" w:tentative="1">
      <w:start w:val="1"/>
      <w:numFmt w:val="lowerRoman"/>
      <w:lvlText w:val="%6."/>
      <w:lvlJc w:val="right"/>
      <w:pPr>
        <w:ind w:left="5219" w:hanging="180"/>
      </w:pPr>
    </w:lvl>
    <w:lvl w:ilvl="6" w:tplc="6D0CCD46" w:tentative="1">
      <w:start w:val="1"/>
      <w:numFmt w:val="decimal"/>
      <w:lvlText w:val="%7."/>
      <w:lvlJc w:val="left"/>
      <w:pPr>
        <w:ind w:left="5939" w:hanging="360"/>
      </w:pPr>
    </w:lvl>
    <w:lvl w:ilvl="7" w:tplc="9474923E" w:tentative="1">
      <w:start w:val="1"/>
      <w:numFmt w:val="lowerLetter"/>
      <w:lvlText w:val="%8."/>
      <w:lvlJc w:val="left"/>
      <w:pPr>
        <w:ind w:left="6659" w:hanging="360"/>
      </w:pPr>
    </w:lvl>
    <w:lvl w:ilvl="8" w:tplc="C0F6419E" w:tentative="1">
      <w:start w:val="1"/>
      <w:numFmt w:val="lowerRoman"/>
      <w:lvlText w:val="%9."/>
      <w:lvlJc w:val="right"/>
      <w:pPr>
        <w:ind w:left="7379" w:hanging="180"/>
      </w:pPr>
    </w:lvl>
  </w:abstractNum>
  <w:abstractNum w:abstractNumId="4" w15:restartNumberingAfterBreak="0">
    <w:nsid w:val="0F50130C"/>
    <w:multiLevelType w:val="hybridMultilevel"/>
    <w:tmpl w:val="CB5ABA42"/>
    <w:lvl w:ilvl="0" w:tplc="F5507FA2">
      <w:start w:val="1"/>
      <w:numFmt w:val="bullet"/>
      <w:lvlText w:val="•"/>
      <w:lvlJc w:val="left"/>
      <w:pPr>
        <w:tabs>
          <w:tab w:val="num" w:pos="720"/>
        </w:tabs>
        <w:ind w:left="720" w:hanging="360"/>
      </w:pPr>
      <w:rPr>
        <w:rFonts w:ascii="Arial" w:hAnsi="Arial" w:hint="default"/>
      </w:rPr>
    </w:lvl>
    <w:lvl w:ilvl="1" w:tplc="FADA3F8C">
      <w:start w:val="338"/>
      <w:numFmt w:val="bullet"/>
      <w:lvlText w:val="–"/>
      <w:lvlJc w:val="left"/>
      <w:pPr>
        <w:tabs>
          <w:tab w:val="num" w:pos="1440"/>
        </w:tabs>
        <w:ind w:left="1440" w:hanging="360"/>
      </w:pPr>
      <w:rPr>
        <w:rFonts w:ascii="Arial" w:hAnsi="Arial" w:hint="default"/>
      </w:rPr>
    </w:lvl>
    <w:lvl w:ilvl="2" w:tplc="60DA096C" w:tentative="1">
      <w:start w:val="1"/>
      <w:numFmt w:val="bullet"/>
      <w:lvlText w:val="•"/>
      <w:lvlJc w:val="left"/>
      <w:pPr>
        <w:tabs>
          <w:tab w:val="num" w:pos="2160"/>
        </w:tabs>
        <w:ind w:left="2160" w:hanging="360"/>
      </w:pPr>
      <w:rPr>
        <w:rFonts w:ascii="Arial" w:hAnsi="Arial" w:hint="default"/>
      </w:rPr>
    </w:lvl>
    <w:lvl w:ilvl="3" w:tplc="F69EAB98" w:tentative="1">
      <w:start w:val="1"/>
      <w:numFmt w:val="bullet"/>
      <w:lvlText w:val="•"/>
      <w:lvlJc w:val="left"/>
      <w:pPr>
        <w:tabs>
          <w:tab w:val="num" w:pos="2880"/>
        </w:tabs>
        <w:ind w:left="2880" w:hanging="360"/>
      </w:pPr>
      <w:rPr>
        <w:rFonts w:ascii="Arial" w:hAnsi="Arial" w:hint="default"/>
      </w:rPr>
    </w:lvl>
    <w:lvl w:ilvl="4" w:tplc="97AAF9D6" w:tentative="1">
      <w:start w:val="1"/>
      <w:numFmt w:val="bullet"/>
      <w:lvlText w:val="•"/>
      <w:lvlJc w:val="left"/>
      <w:pPr>
        <w:tabs>
          <w:tab w:val="num" w:pos="3600"/>
        </w:tabs>
        <w:ind w:left="3600" w:hanging="360"/>
      </w:pPr>
      <w:rPr>
        <w:rFonts w:ascii="Arial" w:hAnsi="Arial" w:hint="default"/>
      </w:rPr>
    </w:lvl>
    <w:lvl w:ilvl="5" w:tplc="4AF05E24" w:tentative="1">
      <w:start w:val="1"/>
      <w:numFmt w:val="bullet"/>
      <w:lvlText w:val="•"/>
      <w:lvlJc w:val="left"/>
      <w:pPr>
        <w:tabs>
          <w:tab w:val="num" w:pos="4320"/>
        </w:tabs>
        <w:ind w:left="4320" w:hanging="360"/>
      </w:pPr>
      <w:rPr>
        <w:rFonts w:ascii="Arial" w:hAnsi="Arial" w:hint="default"/>
      </w:rPr>
    </w:lvl>
    <w:lvl w:ilvl="6" w:tplc="090689A0" w:tentative="1">
      <w:start w:val="1"/>
      <w:numFmt w:val="bullet"/>
      <w:lvlText w:val="•"/>
      <w:lvlJc w:val="left"/>
      <w:pPr>
        <w:tabs>
          <w:tab w:val="num" w:pos="5040"/>
        </w:tabs>
        <w:ind w:left="5040" w:hanging="360"/>
      </w:pPr>
      <w:rPr>
        <w:rFonts w:ascii="Arial" w:hAnsi="Arial" w:hint="default"/>
      </w:rPr>
    </w:lvl>
    <w:lvl w:ilvl="7" w:tplc="47E0B60E" w:tentative="1">
      <w:start w:val="1"/>
      <w:numFmt w:val="bullet"/>
      <w:lvlText w:val="•"/>
      <w:lvlJc w:val="left"/>
      <w:pPr>
        <w:tabs>
          <w:tab w:val="num" w:pos="5760"/>
        </w:tabs>
        <w:ind w:left="5760" w:hanging="360"/>
      </w:pPr>
      <w:rPr>
        <w:rFonts w:ascii="Arial" w:hAnsi="Arial" w:hint="default"/>
      </w:rPr>
    </w:lvl>
    <w:lvl w:ilvl="8" w:tplc="B0ECEFB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195871"/>
    <w:multiLevelType w:val="hybridMultilevel"/>
    <w:tmpl w:val="70FC020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FB60EB"/>
    <w:multiLevelType w:val="hybridMultilevel"/>
    <w:tmpl w:val="ABA8DDBA"/>
    <w:lvl w:ilvl="0" w:tplc="36E203E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2D2845"/>
    <w:multiLevelType w:val="multilevel"/>
    <w:tmpl w:val="1C2D284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40D2DA4"/>
    <w:multiLevelType w:val="hybridMultilevel"/>
    <w:tmpl w:val="E0F8502A"/>
    <w:lvl w:ilvl="0" w:tplc="36E203E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E30805"/>
    <w:multiLevelType w:val="hybridMultilevel"/>
    <w:tmpl w:val="CAEC5038"/>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570C5F"/>
    <w:multiLevelType w:val="hybridMultilevel"/>
    <w:tmpl w:val="2C96C6A0"/>
    <w:lvl w:ilvl="0" w:tplc="8D14D27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A82704"/>
    <w:multiLevelType w:val="hybridMultilevel"/>
    <w:tmpl w:val="3BEA02A6"/>
    <w:lvl w:ilvl="0" w:tplc="598CA50A">
      <w:start w:val="2"/>
      <w:numFmt w:val="bullet"/>
      <w:pStyle w:val="Doc-text"/>
      <w:lvlText w:val="-"/>
      <w:lvlJc w:val="left"/>
      <w:pPr>
        <w:tabs>
          <w:tab w:val="num" w:pos="-5000"/>
        </w:tabs>
        <w:ind w:left="-5000" w:hanging="360"/>
      </w:pPr>
      <w:rPr>
        <w:rFonts w:ascii="Arial" w:eastAsia="MS Mincho" w:hAnsi="Arial" w:cs="Arial" w:hint="default"/>
      </w:rPr>
    </w:lvl>
    <w:lvl w:ilvl="1" w:tplc="10090019">
      <w:start w:val="1"/>
      <w:numFmt w:val="bullet"/>
      <w:lvlText w:val="o"/>
      <w:lvlJc w:val="left"/>
      <w:pPr>
        <w:tabs>
          <w:tab w:val="num" w:pos="-4280"/>
        </w:tabs>
        <w:ind w:left="-4280" w:hanging="360"/>
      </w:pPr>
      <w:rPr>
        <w:rFonts w:ascii="Courier New" w:hAnsi="Courier New" w:cs="Courier New" w:hint="default"/>
      </w:rPr>
    </w:lvl>
    <w:lvl w:ilvl="2" w:tplc="1009001B">
      <w:start w:val="1"/>
      <w:numFmt w:val="bullet"/>
      <w:lvlText w:val=""/>
      <w:lvlJc w:val="left"/>
      <w:pPr>
        <w:tabs>
          <w:tab w:val="num" w:pos="-3560"/>
        </w:tabs>
        <w:ind w:left="-3560" w:hanging="360"/>
      </w:pPr>
      <w:rPr>
        <w:rFonts w:ascii="Wingdings" w:hAnsi="Wingdings" w:hint="default"/>
      </w:rPr>
    </w:lvl>
    <w:lvl w:ilvl="3" w:tplc="1009000F">
      <w:start w:val="1"/>
      <w:numFmt w:val="bullet"/>
      <w:lvlText w:val=""/>
      <w:lvlJc w:val="left"/>
      <w:pPr>
        <w:tabs>
          <w:tab w:val="num" w:pos="-2840"/>
        </w:tabs>
        <w:ind w:left="-2840" w:hanging="360"/>
      </w:pPr>
      <w:rPr>
        <w:rFonts w:ascii="Symbol" w:hAnsi="Symbol" w:hint="default"/>
      </w:rPr>
    </w:lvl>
    <w:lvl w:ilvl="4" w:tplc="10090019">
      <w:start w:val="1"/>
      <w:numFmt w:val="bullet"/>
      <w:lvlText w:val="o"/>
      <w:lvlJc w:val="left"/>
      <w:pPr>
        <w:tabs>
          <w:tab w:val="num" w:pos="-2120"/>
        </w:tabs>
        <w:ind w:left="-2120" w:hanging="360"/>
      </w:pPr>
      <w:rPr>
        <w:rFonts w:ascii="Courier New" w:hAnsi="Courier New" w:cs="Courier New" w:hint="default"/>
      </w:rPr>
    </w:lvl>
    <w:lvl w:ilvl="5" w:tplc="1009001B">
      <w:start w:val="1"/>
      <w:numFmt w:val="bullet"/>
      <w:lvlText w:val=""/>
      <w:lvlJc w:val="left"/>
      <w:pPr>
        <w:tabs>
          <w:tab w:val="num" w:pos="-1400"/>
        </w:tabs>
        <w:ind w:left="-1400" w:hanging="360"/>
      </w:pPr>
      <w:rPr>
        <w:rFonts w:ascii="Wingdings" w:hAnsi="Wingdings" w:hint="default"/>
      </w:rPr>
    </w:lvl>
    <w:lvl w:ilvl="6" w:tplc="1009000F">
      <w:start w:val="1"/>
      <w:numFmt w:val="bullet"/>
      <w:lvlText w:val=""/>
      <w:lvlJc w:val="left"/>
      <w:pPr>
        <w:tabs>
          <w:tab w:val="num" w:pos="-680"/>
        </w:tabs>
        <w:ind w:left="-680" w:hanging="360"/>
      </w:pPr>
      <w:rPr>
        <w:rFonts w:ascii="Symbol" w:hAnsi="Symbol" w:hint="default"/>
      </w:rPr>
    </w:lvl>
    <w:lvl w:ilvl="7" w:tplc="10090019">
      <w:start w:val="1"/>
      <w:numFmt w:val="bullet"/>
      <w:lvlText w:val="o"/>
      <w:lvlJc w:val="left"/>
      <w:pPr>
        <w:tabs>
          <w:tab w:val="num" w:pos="40"/>
        </w:tabs>
        <w:ind w:left="40" w:hanging="360"/>
      </w:pPr>
      <w:rPr>
        <w:rFonts w:ascii="Courier New" w:hAnsi="Courier New" w:cs="Courier New" w:hint="default"/>
      </w:rPr>
    </w:lvl>
    <w:lvl w:ilvl="8" w:tplc="1009001B">
      <w:start w:val="1"/>
      <w:numFmt w:val="bullet"/>
      <w:lvlText w:val=""/>
      <w:lvlJc w:val="left"/>
      <w:pPr>
        <w:tabs>
          <w:tab w:val="num" w:pos="760"/>
        </w:tabs>
        <w:ind w:left="760" w:hanging="360"/>
      </w:pPr>
      <w:rPr>
        <w:rFonts w:ascii="Wingdings" w:hAnsi="Wingdings" w:hint="default"/>
      </w:rPr>
    </w:lvl>
  </w:abstractNum>
  <w:abstractNum w:abstractNumId="12" w15:restartNumberingAfterBreak="0">
    <w:nsid w:val="38BE0847"/>
    <w:multiLevelType w:val="hybridMultilevel"/>
    <w:tmpl w:val="9866F9F8"/>
    <w:lvl w:ilvl="0" w:tplc="2EB2ACE6">
      <w:start w:val="1"/>
      <w:numFmt w:val="bullet"/>
      <w:lvlText w:val="•"/>
      <w:lvlJc w:val="left"/>
      <w:pPr>
        <w:tabs>
          <w:tab w:val="num" w:pos="360"/>
        </w:tabs>
        <w:ind w:left="360" w:hanging="360"/>
      </w:pPr>
      <w:rPr>
        <w:rFonts w:ascii="Arial" w:hAnsi="Arial" w:hint="default"/>
      </w:rPr>
    </w:lvl>
    <w:lvl w:ilvl="1" w:tplc="A8D691F6">
      <w:start w:val="2069"/>
      <w:numFmt w:val="bullet"/>
      <w:lvlText w:val="–"/>
      <w:lvlJc w:val="left"/>
      <w:pPr>
        <w:tabs>
          <w:tab w:val="num" w:pos="1080"/>
        </w:tabs>
        <w:ind w:left="1080" w:hanging="360"/>
      </w:pPr>
      <w:rPr>
        <w:rFonts w:ascii="Arial" w:hAnsi="Arial" w:hint="default"/>
      </w:rPr>
    </w:lvl>
    <w:lvl w:ilvl="2" w:tplc="221AC77C" w:tentative="1">
      <w:start w:val="1"/>
      <w:numFmt w:val="bullet"/>
      <w:lvlText w:val="•"/>
      <w:lvlJc w:val="left"/>
      <w:pPr>
        <w:tabs>
          <w:tab w:val="num" w:pos="1800"/>
        </w:tabs>
        <w:ind w:left="1800" w:hanging="360"/>
      </w:pPr>
      <w:rPr>
        <w:rFonts w:ascii="Arial" w:hAnsi="Arial" w:hint="default"/>
      </w:rPr>
    </w:lvl>
    <w:lvl w:ilvl="3" w:tplc="8018C12C" w:tentative="1">
      <w:start w:val="1"/>
      <w:numFmt w:val="bullet"/>
      <w:lvlText w:val="•"/>
      <w:lvlJc w:val="left"/>
      <w:pPr>
        <w:tabs>
          <w:tab w:val="num" w:pos="2520"/>
        </w:tabs>
        <w:ind w:left="2520" w:hanging="360"/>
      </w:pPr>
      <w:rPr>
        <w:rFonts w:ascii="Arial" w:hAnsi="Arial" w:hint="default"/>
      </w:rPr>
    </w:lvl>
    <w:lvl w:ilvl="4" w:tplc="336C2CF0" w:tentative="1">
      <w:start w:val="1"/>
      <w:numFmt w:val="bullet"/>
      <w:lvlText w:val="•"/>
      <w:lvlJc w:val="left"/>
      <w:pPr>
        <w:tabs>
          <w:tab w:val="num" w:pos="3240"/>
        </w:tabs>
        <w:ind w:left="3240" w:hanging="360"/>
      </w:pPr>
      <w:rPr>
        <w:rFonts w:ascii="Arial" w:hAnsi="Arial" w:hint="default"/>
      </w:rPr>
    </w:lvl>
    <w:lvl w:ilvl="5" w:tplc="7960B8A0" w:tentative="1">
      <w:start w:val="1"/>
      <w:numFmt w:val="bullet"/>
      <w:lvlText w:val="•"/>
      <w:lvlJc w:val="left"/>
      <w:pPr>
        <w:tabs>
          <w:tab w:val="num" w:pos="3960"/>
        </w:tabs>
        <w:ind w:left="3960" w:hanging="360"/>
      </w:pPr>
      <w:rPr>
        <w:rFonts w:ascii="Arial" w:hAnsi="Arial" w:hint="default"/>
      </w:rPr>
    </w:lvl>
    <w:lvl w:ilvl="6" w:tplc="5CA495FC" w:tentative="1">
      <w:start w:val="1"/>
      <w:numFmt w:val="bullet"/>
      <w:lvlText w:val="•"/>
      <w:lvlJc w:val="left"/>
      <w:pPr>
        <w:tabs>
          <w:tab w:val="num" w:pos="4680"/>
        </w:tabs>
        <w:ind w:left="4680" w:hanging="360"/>
      </w:pPr>
      <w:rPr>
        <w:rFonts w:ascii="Arial" w:hAnsi="Arial" w:hint="default"/>
      </w:rPr>
    </w:lvl>
    <w:lvl w:ilvl="7" w:tplc="89448E02" w:tentative="1">
      <w:start w:val="1"/>
      <w:numFmt w:val="bullet"/>
      <w:lvlText w:val="•"/>
      <w:lvlJc w:val="left"/>
      <w:pPr>
        <w:tabs>
          <w:tab w:val="num" w:pos="5400"/>
        </w:tabs>
        <w:ind w:left="5400" w:hanging="360"/>
      </w:pPr>
      <w:rPr>
        <w:rFonts w:ascii="Arial" w:hAnsi="Arial" w:hint="default"/>
      </w:rPr>
    </w:lvl>
    <w:lvl w:ilvl="8" w:tplc="71E4C22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E157C53"/>
    <w:multiLevelType w:val="hybridMultilevel"/>
    <w:tmpl w:val="8A0C7784"/>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6A70B7"/>
    <w:multiLevelType w:val="multilevel"/>
    <w:tmpl w:val="C04A82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44842BF"/>
    <w:multiLevelType w:val="multilevel"/>
    <w:tmpl w:val="BFE67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45C4249"/>
    <w:multiLevelType w:val="multilevel"/>
    <w:tmpl w:val="399C8F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BDF65F6"/>
    <w:multiLevelType w:val="multilevel"/>
    <w:tmpl w:val="4BDF65F6"/>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5C450154"/>
    <w:multiLevelType w:val="hybridMultilevel"/>
    <w:tmpl w:val="17D24538"/>
    <w:lvl w:ilvl="0" w:tplc="EB78EE1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430757"/>
    <w:multiLevelType w:val="multilevel"/>
    <w:tmpl w:val="614307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4"/>
      <w:numFmt w:val="bullet"/>
      <w:lvlText w:val="-"/>
      <w:lvlJc w:val="left"/>
      <w:pPr>
        <w:ind w:left="2880" w:hanging="360"/>
      </w:pPr>
      <w:rPr>
        <w:rFonts w:ascii="Arial" w:eastAsia="宋体" w:hAnsi="Arial" w:cs="Aria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1926252"/>
    <w:multiLevelType w:val="hybridMultilevel"/>
    <w:tmpl w:val="AD2E28E0"/>
    <w:lvl w:ilvl="0" w:tplc="A5CC0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4600C22"/>
    <w:multiLevelType w:val="hybridMultilevel"/>
    <w:tmpl w:val="5F56E784"/>
    <w:lvl w:ilvl="0" w:tplc="082E2B58">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8C24BA"/>
    <w:multiLevelType w:val="hybridMultilevel"/>
    <w:tmpl w:val="7B725534"/>
    <w:lvl w:ilvl="0" w:tplc="99607712">
      <w:start w:val="1"/>
      <w:numFmt w:val="decimal"/>
      <w:lvlText w:val="[%1]."/>
      <w:lvlJc w:val="left"/>
      <w:pPr>
        <w:ind w:left="420" w:hanging="420"/>
      </w:pPr>
      <w:rPr>
        <w:rFonts w:hint="eastAsia"/>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24" w15:restartNumberingAfterBreak="0">
    <w:nsid w:val="68380469"/>
    <w:multiLevelType w:val="hybridMultilevel"/>
    <w:tmpl w:val="EB9673D8"/>
    <w:lvl w:ilvl="0" w:tplc="29A0231A">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8D32EFC"/>
    <w:multiLevelType w:val="hybridMultilevel"/>
    <w:tmpl w:val="805A9F38"/>
    <w:lvl w:ilvl="0" w:tplc="9714497E">
      <w:numFmt w:val="bullet"/>
      <w:lvlText w:val="-"/>
      <w:lvlJc w:val="left"/>
      <w:pPr>
        <w:ind w:left="360" w:hanging="360"/>
      </w:pPr>
      <w:rPr>
        <w:rFonts w:ascii="Times New Roman" w:eastAsia="宋体"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6" w15:restartNumberingAfterBreak="0">
    <w:nsid w:val="68FB3EDB"/>
    <w:multiLevelType w:val="hybridMultilevel"/>
    <w:tmpl w:val="9F9803F8"/>
    <w:lvl w:ilvl="0" w:tplc="2804962C">
      <w:start w:val="10"/>
      <w:numFmt w:val="bullet"/>
      <w:pStyle w:val="Agreemen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multilevel"/>
    <w:tmpl w:val="70146DC0"/>
    <w:lvl w:ilvl="0">
      <w:start w:val="1"/>
      <w:numFmt w:val="bullet"/>
      <w:lvlText w:val=""/>
      <w:lvlJc w:val="left"/>
      <w:pPr>
        <w:tabs>
          <w:tab w:val="num" w:pos="2790"/>
        </w:tabs>
        <w:ind w:left="2790" w:hanging="360"/>
      </w:pPr>
      <w:rPr>
        <w:rFonts w:ascii="Symbol" w:hAnsi="Symbol" w:hint="default"/>
        <w:b/>
        <w:i w:val="0"/>
        <w:color w:val="auto"/>
        <w:sz w:val="22"/>
      </w:rPr>
    </w:lvl>
    <w:lvl w:ilvl="1">
      <w:start w:val="1"/>
      <w:numFmt w:val="bullet"/>
      <w:lvlText w:val="o"/>
      <w:lvlJc w:val="left"/>
      <w:pPr>
        <w:tabs>
          <w:tab w:val="num" w:pos="-3690"/>
        </w:tabs>
        <w:ind w:left="-3690" w:hanging="360"/>
      </w:pPr>
      <w:rPr>
        <w:rFonts w:ascii="Courier New" w:hAnsi="Courier New" w:cs="Courier New" w:hint="default"/>
      </w:rPr>
    </w:lvl>
    <w:lvl w:ilvl="2">
      <w:start w:val="1"/>
      <w:numFmt w:val="bullet"/>
      <w:lvlText w:val=""/>
      <w:lvlJc w:val="left"/>
      <w:pPr>
        <w:tabs>
          <w:tab w:val="num" w:pos="-2970"/>
        </w:tabs>
        <w:ind w:left="-2970" w:hanging="360"/>
      </w:pPr>
      <w:rPr>
        <w:rFonts w:ascii="Wingdings" w:hAnsi="Wingdings" w:hint="default"/>
      </w:rPr>
    </w:lvl>
    <w:lvl w:ilvl="3">
      <w:start w:val="1"/>
      <w:numFmt w:val="bullet"/>
      <w:lvlText w:val=""/>
      <w:lvlJc w:val="left"/>
      <w:pPr>
        <w:tabs>
          <w:tab w:val="num" w:pos="-2250"/>
        </w:tabs>
        <w:ind w:left="-2250" w:hanging="360"/>
      </w:pPr>
      <w:rPr>
        <w:rFonts w:ascii="Symbol" w:hAnsi="Symbol"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736D6E2A"/>
    <w:multiLevelType w:val="hybridMultilevel"/>
    <w:tmpl w:val="2A94F242"/>
    <w:lvl w:ilvl="0" w:tplc="5074DB38">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76876D27"/>
    <w:multiLevelType w:val="hybridMultilevel"/>
    <w:tmpl w:val="721641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ED18BC"/>
    <w:multiLevelType w:val="multilevel"/>
    <w:tmpl w:val="713EE962"/>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0"/>
  </w:num>
  <w:num w:numId="2">
    <w:abstractNumId w:val="28"/>
  </w:num>
  <w:num w:numId="3">
    <w:abstractNumId w:val="11"/>
  </w:num>
  <w:num w:numId="4">
    <w:abstractNumId w:val="23"/>
  </w:num>
  <w:num w:numId="5">
    <w:abstractNumId w:val="3"/>
  </w:num>
  <w:num w:numId="6">
    <w:abstractNumId w:val="2"/>
  </w:num>
  <w:num w:numId="7">
    <w:abstractNumId w:val="25"/>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0"/>
  </w:num>
  <w:num w:numId="11">
    <w:abstractNumId w:val="17"/>
  </w:num>
  <w:num w:numId="12">
    <w:abstractNumId w:val="24"/>
  </w:num>
  <w:num w:numId="13">
    <w:abstractNumId w:val="26"/>
  </w:num>
  <w:num w:numId="14">
    <w:abstractNumId w:val="8"/>
  </w:num>
  <w:num w:numId="15">
    <w:abstractNumId w:val="21"/>
  </w:num>
  <w:num w:numId="16">
    <w:abstractNumId w:val="10"/>
  </w:num>
  <w:num w:numId="17">
    <w:abstractNumId w:val="6"/>
  </w:num>
  <w:num w:numId="18">
    <w:abstractNumId w:val="4"/>
  </w:num>
  <w:num w:numId="19">
    <w:abstractNumId w:val="12"/>
  </w:num>
  <w:num w:numId="20">
    <w:abstractNumId w:val="22"/>
  </w:num>
  <w:num w:numId="21">
    <w:abstractNumId w:val="9"/>
  </w:num>
  <w:num w:numId="22">
    <w:abstractNumId w:val="29"/>
  </w:num>
  <w:num w:numId="23">
    <w:abstractNumId w:val="19"/>
  </w:num>
  <w:num w:numId="24">
    <w:abstractNumId w:val="16"/>
  </w:num>
  <w:num w:numId="25">
    <w:abstractNumId w:val="15"/>
  </w:num>
  <w:num w:numId="26">
    <w:abstractNumId w:val="14"/>
  </w:num>
  <w:num w:numId="27">
    <w:abstractNumId w:val="30"/>
  </w:num>
  <w:num w:numId="28">
    <w:abstractNumId w:val="30"/>
  </w:num>
  <w:num w:numId="29">
    <w:abstractNumId w:val="30"/>
  </w:num>
  <w:num w:numId="30">
    <w:abstractNumId w:val="30"/>
  </w:num>
  <w:num w:numId="31">
    <w:abstractNumId w:val="30"/>
  </w:num>
  <w:num w:numId="32">
    <w:abstractNumId w:val="30"/>
  </w:num>
  <w:num w:numId="33">
    <w:abstractNumId w:val="30"/>
  </w:num>
  <w:num w:numId="34">
    <w:abstractNumId w:val="5"/>
  </w:num>
  <w:num w:numId="35">
    <w:abstractNumId w:val="30"/>
  </w:num>
  <w:num w:numId="36">
    <w:abstractNumId w:val="30"/>
  </w:num>
  <w:num w:numId="37">
    <w:abstractNumId w:val="13"/>
  </w:num>
  <w:num w:numId="38">
    <w:abstractNumId w:val="30"/>
  </w:num>
  <w:num w:numId="39">
    <w:abstractNumId w:val="30"/>
  </w:num>
  <w:num w:numId="40">
    <w:abstractNumId w:val="30"/>
  </w:num>
  <w:num w:numId="41">
    <w:abstractNumId w:val="27"/>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27"/>
  </w:num>
  <w:num w:numId="44">
    <w:abstractNumId w:val="7"/>
  </w:num>
  <w:num w:numId="45">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11AD"/>
    <w:rsid w:val="00001A50"/>
    <w:rsid w:val="00001F73"/>
    <w:rsid w:val="000028D6"/>
    <w:rsid w:val="00002A98"/>
    <w:rsid w:val="00003009"/>
    <w:rsid w:val="0000306A"/>
    <w:rsid w:val="0000308F"/>
    <w:rsid w:val="000030C7"/>
    <w:rsid w:val="00003483"/>
    <w:rsid w:val="00003820"/>
    <w:rsid w:val="000039E4"/>
    <w:rsid w:val="00003C67"/>
    <w:rsid w:val="00004364"/>
    <w:rsid w:val="000057A7"/>
    <w:rsid w:val="00005C2B"/>
    <w:rsid w:val="000065DE"/>
    <w:rsid w:val="000066A7"/>
    <w:rsid w:val="0000688F"/>
    <w:rsid w:val="00006B97"/>
    <w:rsid w:val="00007818"/>
    <w:rsid w:val="0000787E"/>
    <w:rsid w:val="0001051F"/>
    <w:rsid w:val="00011113"/>
    <w:rsid w:val="00011116"/>
    <w:rsid w:val="000116A5"/>
    <w:rsid w:val="00013160"/>
    <w:rsid w:val="00013241"/>
    <w:rsid w:val="000133F2"/>
    <w:rsid w:val="00013838"/>
    <w:rsid w:val="00014311"/>
    <w:rsid w:val="0001437F"/>
    <w:rsid w:val="0001509E"/>
    <w:rsid w:val="0001566E"/>
    <w:rsid w:val="00015749"/>
    <w:rsid w:val="00015B95"/>
    <w:rsid w:val="00015D5C"/>
    <w:rsid w:val="0001622D"/>
    <w:rsid w:val="0001646C"/>
    <w:rsid w:val="00016AC6"/>
    <w:rsid w:val="00016E8D"/>
    <w:rsid w:val="00020069"/>
    <w:rsid w:val="00020705"/>
    <w:rsid w:val="00020812"/>
    <w:rsid w:val="000215D8"/>
    <w:rsid w:val="00021832"/>
    <w:rsid w:val="00021876"/>
    <w:rsid w:val="0002195F"/>
    <w:rsid w:val="00022A65"/>
    <w:rsid w:val="0002321B"/>
    <w:rsid w:val="000237D7"/>
    <w:rsid w:val="000243A4"/>
    <w:rsid w:val="0002470D"/>
    <w:rsid w:val="00025024"/>
    <w:rsid w:val="000252E0"/>
    <w:rsid w:val="00025724"/>
    <w:rsid w:val="00025852"/>
    <w:rsid w:val="00025AAD"/>
    <w:rsid w:val="00025B58"/>
    <w:rsid w:val="000264ED"/>
    <w:rsid w:val="000267AB"/>
    <w:rsid w:val="00026D2D"/>
    <w:rsid w:val="00026F51"/>
    <w:rsid w:val="00027253"/>
    <w:rsid w:val="000279DA"/>
    <w:rsid w:val="00027C2E"/>
    <w:rsid w:val="00027DD7"/>
    <w:rsid w:val="00030F5F"/>
    <w:rsid w:val="000312C3"/>
    <w:rsid w:val="00031616"/>
    <w:rsid w:val="00031692"/>
    <w:rsid w:val="00031BE5"/>
    <w:rsid w:val="0003209F"/>
    <w:rsid w:val="000324C7"/>
    <w:rsid w:val="0003265E"/>
    <w:rsid w:val="000335DF"/>
    <w:rsid w:val="00033868"/>
    <w:rsid w:val="00033C79"/>
    <w:rsid w:val="000344CB"/>
    <w:rsid w:val="00035131"/>
    <w:rsid w:val="000354BF"/>
    <w:rsid w:val="00035B83"/>
    <w:rsid w:val="0003684F"/>
    <w:rsid w:val="00036A36"/>
    <w:rsid w:val="00036A8B"/>
    <w:rsid w:val="00037425"/>
    <w:rsid w:val="00037563"/>
    <w:rsid w:val="00041465"/>
    <w:rsid w:val="000417EB"/>
    <w:rsid w:val="00041A28"/>
    <w:rsid w:val="00042348"/>
    <w:rsid w:val="000425F7"/>
    <w:rsid w:val="000430AA"/>
    <w:rsid w:val="00044A04"/>
    <w:rsid w:val="00045610"/>
    <w:rsid w:val="00045AE0"/>
    <w:rsid w:val="0004617B"/>
    <w:rsid w:val="0004627F"/>
    <w:rsid w:val="000466C6"/>
    <w:rsid w:val="0004671D"/>
    <w:rsid w:val="00046C7F"/>
    <w:rsid w:val="0004775F"/>
    <w:rsid w:val="00047A7C"/>
    <w:rsid w:val="00047F38"/>
    <w:rsid w:val="00050006"/>
    <w:rsid w:val="0005059F"/>
    <w:rsid w:val="000506D7"/>
    <w:rsid w:val="00050BC3"/>
    <w:rsid w:val="00051103"/>
    <w:rsid w:val="00051838"/>
    <w:rsid w:val="00051B9E"/>
    <w:rsid w:val="000528D0"/>
    <w:rsid w:val="000539BD"/>
    <w:rsid w:val="00053DE4"/>
    <w:rsid w:val="00054738"/>
    <w:rsid w:val="00054C72"/>
    <w:rsid w:val="000554B0"/>
    <w:rsid w:val="00055E49"/>
    <w:rsid w:val="00055EE5"/>
    <w:rsid w:val="0005792E"/>
    <w:rsid w:val="00057BE1"/>
    <w:rsid w:val="00060DC9"/>
    <w:rsid w:val="0006165A"/>
    <w:rsid w:val="000617F2"/>
    <w:rsid w:val="000619B2"/>
    <w:rsid w:val="00061F93"/>
    <w:rsid w:val="00062ABD"/>
    <w:rsid w:val="00063050"/>
    <w:rsid w:val="00064083"/>
    <w:rsid w:val="000650FC"/>
    <w:rsid w:val="00065506"/>
    <w:rsid w:val="00065639"/>
    <w:rsid w:val="0006564C"/>
    <w:rsid w:val="00065CFA"/>
    <w:rsid w:val="00065E31"/>
    <w:rsid w:val="000660F1"/>
    <w:rsid w:val="000667DE"/>
    <w:rsid w:val="00066807"/>
    <w:rsid w:val="00066DA3"/>
    <w:rsid w:val="0006790A"/>
    <w:rsid w:val="00067ADD"/>
    <w:rsid w:val="00067EBE"/>
    <w:rsid w:val="000708F5"/>
    <w:rsid w:val="000711D8"/>
    <w:rsid w:val="00071284"/>
    <w:rsid w:val="0007152B"/>
    <w:rsid w:val="0007163D"/>
    <w:rsid w:val="00071A26"/>
    <w:rsid w:val="00071FA0"/>
    <w:rsid w:val="00072397"/>
    <w:rsid w:val="000728A3"/>
    <w:rsid w:val="000728BD"/>
    <w:rsid w:val="000729A2"/>
    <w:rsid w:val="000731F9"/>
    <w:rsid w:val="00073530"/>
    <w:rsid w:val="00073762"/>
    <w:rsid w:val="00073BE2"/>
    <w:rsid w:val="0007473B"/>
    <w:rsid w:val="000749EF"/>
    <w:rsid w:val="000759AF"/>
    <w:rsid w:val="00076220"/>
    <w:rsid w:val="00076794"/>
    <w:rsid w:val="00076AB3"/>
    <w:rsid w:val="00076E35"/>
    <w:rsid w:val="00076E3A"/>
    <w:rsid w:val="00077A94"/>
    <w:rsid w:val="00077B2C"/>
    <w:rsid w:val="0008086D"/>
    <w:rsid w:val="000816D7"/>
    <w:rsid w:val="000817A6"/>
    <w:rsid w:val="00081837"/>
    <w:rsid w:val="000819C8"/>
    <w:rsid w:val="00081C6B"/>
    <w:rsid w:val="000820F0"/>
    <w:rsid w:val="0008233E"/>
    <w:rsid w:val="0008346C"/>
    <w:rsid w:val="000839A4"/>
    <w:rsid w:val="000839DD"/>
    <w:rsid w:val="00083B3E"/>
    <w:rsid w:val="00084330"/>
    <w:rsid w:val="0008435B"/>
    <w:rsid w:val="00084601"/>
    <w:rsid w:val="000850EE"/>
    <w:rsid w:val="00085698"/>
    <w:rsid w:val="00085883"/>
    <w:rsid w:val="00085E56"/>
    <w:rsid w:val="00086127"/>
    <w:rsid w:val="00086DF0"/>
    <w:rsid w:val="00087152"/>
    <w:rsid w:val="00087A72"/>
    <w:rsid w:val="00090171"/>
    <w:rsid w:val="00090DB5"/>
    <w:rsid w:val="0009136B"/>
    <w:rsid w:val="0009189E"/>
    <w:rsid w:val="00091DE6"/>
    <w:rsid w:val="00092A3D"/>
    <w:rsid w:val="00092AA0"/>
    <w:rsid w:val="00092B30"/>
    <w:rsid w:val="00092C22"/>
    <w:rsid w:val="00092D7F"/>
    <w:rsid w:val="000933B2"/>
    <w:rsid w:val="000948F1"/>
    <w:rsid w:val="00094A21"/>
    <w:rsid w:val="00094B1C"/>
    <w:rsid w:val="00095DD7"/>
    <w:rsid w:val="00095EA4"/>
    <w:rsid w:val="00096995"/>
    <w:rsid w:val="00096B93"/>
    <w:rsid w:val="000A03C7"/>
    <w:rsid w:val="000A0B3C"/>
    <w:rsid w:val="000A0F97"/>
    <w:rsid w:val="000A1559"/>
    <w:rsid w:val="000A2FC1"/>
    <w:rsid w:val="000A3322"/>
    <w:rsid w:val="000A33E2"/>
    <w:rsid w:val="000A3A84"/>
    <w:rsid w:val="000A3B0F"/>
    <w:rsid w:val="000A3C88"/>
    <w:rsid w:val="000A3E04"/>
    <w:rsid w:val="000A42FC"/>
    <w:rsid w:val="000A4395"/>
    <w:rsid w:val="000A4999"/>
    <w:rsid w:val="000A5B98"/>
    <w:rsid w:val="000A5CD9"/>
    <w:rsid w:val="000A6022"/>
    <w:rsid w:val="000A649A"/>
    <w:rsid w:val="000A6C94"/>
    <w:rsid w:val="000A6E09"/>
    <w:rsid w:val="000A6E91"/>
    <w:rsid w:val="000A70A2"/>
    <w:rsid w:val="000A721F"/>
    <w:rsid w:val="000A7836"/>
    <w:rsid w:val="000A7C07"/>
    <w:rsid w:val="000B086F"/>
    <w:rsid w:val="000B08E7"/>
    <w:rsid w:val="000B172E"/>
    <w:rsid w:val="000B181A"/>
    <w:rsid w:val="000B1A33"/>
    <w:rsid w:val="000B2C6C"/>
    <w:rsid w:val="000B2E53"/>
    <w:rsid w:val="000B3216"/>
    <w:rsid w:val="000B332D"/>
    <w:rsid w:val="000B44F1"/>
    <w:rsid w:val="000B4CCA"/>
    <w:rsid w:val="000B4D89"/>
    <w:rsid w:val="000B562F"/>
    <w:rsid w:val="000B60B1"/>
    <w:rsid w:val="000B635F"/>
    <w:rsid w:val="000B65EE"/>
    <w:rsid w:val="000B6EEA"/>
    <w:rsid w:val="000B79AA"/>
    <w:rsid w:val="000C0518"/>
    <w:rsid w:val="000C0AFB"/>
    <w:rsid w:val="000C0D29"/>
    <w:rsid w:val="000C0E05"/>
    <w:rsid w:val="000C0EB7"/>
    <w:rsid w:val="000C14A0"/>
    <w:rsid w:val="000C17F2"/>
    <w:rsid w:val="000C1A19"/>
    <w:rsid w:val="000C1F95"/>
    <w:rsid w:val="000C29D0"/>
    <w:rsid w:val="000C2A5C"/>
    <w:rsid w:val="000C3082"/>
    <w:rsid w:val="000C366A"/>
    <w:rsid w:val="000C3888"/>
    <w:rsid w:val="000C479C"/>
    <w:rsid w:val="000C4C43"/>
    <w:rsid w:val="000C4E3F"/>
    <w:rsid w:val="000C500D"/>
    <w:rsid w:val="000C5FC1"/>
    <w:rsid w:val="000C7295"/>
    <w:rsid w:val="000C72F6"/>
    <w:rsid w:val="000C730F"/>
    <w:rsid w:val="000C78A5"/>
    <w:rsid w:val="000D0303"/>
    <w:rsid w:val="000D040B"/>
    <w:rsid w:val="000D15C3"/>
    <w:rsid w:val="000D179A"/>
    <w:rsid w:val="000D2801"/>
    <w:rsid w:val="000D334B"/>
    <w:rsid w:val="000D3E7A"/>
    <w:rsid w:val="000D4742"/>
    <w:rsid w:val="000D5371"/>
    <w:rsid w:val="000D53E0"/>
    <w:rsid w:val="000D5747"/>
    <w:rsid w:val="000D5ABC"/>
    <w:rsid w:val="000D5AC2"/>
    <w:rsid w:val="000D6277"/>
    <w:rsid w:val="000D67DC"/>
    <w:rsid w:val="000D6F85"/>
    <w:rsid w:val="000D760A"/>
    <w:rsid w:val="000D7A59"/>
    <w:rsid w:val="000D7ABA"/>
    <w:rsid w:val="000D7C56"/>
    <w:rsid w:val="000D7CEC"/>
    <w:rsid w:val="000E0058"/>
    <w:rsid w:val="000E0241"/>
    <w:rsid w:val="000E0362"/>
    <w:rsid w:val="000E049C"/>
    <w:rsid w:val="000E09E6"/>
    <w:rsid w:val="000E0B68"/>
    <w:rsid w:val="000E1092"/>
    <w:rsid w:val="000E11DA"/>
    <w:rsid w:val="000E22AA"/>
    <w:rsid w:val="000E25E3"/>
    <w:rsid w:val="000E3B30"/>
    <w:rsid w:val="000E3FBB"/>
    <w:rsid w:val="000E5055"/>
    <w:rsid w:val="000E524D"/>
    <w:rsid w:val="000E5AF7"/>
    <w:rsid w:val="000E6127"/>
    <w:rsid w:val="000E6C8A"/>
    <w:rsid w:val="000E7AE6"/>
    <w:rsid w:val="000F0B99"/>
    <w:rsid w:val="000F2354"/>
    <w:rsid w:val="000F262C"/>
    <w:rsid w:val="000F26CF"/>
    <w:rsid w:val="000F2F3B"/>
    <w:rsid w:val="000F3401"/>
    <w:rsid w:val="000F350F"/>
    <w:rsid w:val="000F3929"/>
    <w:rsid w:val="000F39ED"/>
    <w:rsid w:val="000F3AB7"/>
    <w:rsid w:val="000F4044"/>
    <w:rsid w:val="000F43BF"/>
    <w:rsid w:val="000F44E7"/>
    <w:rsid w:val="000F4711"/>
    <w:rsid w:val="000F4B30"/>
    <w:rsid w:val="000F6AC2"/>
    <w:rsid w:val="000F6B04"/>
    <w:rsid w:val="000F6BBB"/>
    <w:rsid w:val="000F7336"/>
    <w:rsid w:val="000F7426"/>
    <w:rsid w:val="001022EC"/>
    <w:rsid w:val="001027FD"/>
    <w:rsid w:val="0010291D"/>
    <w:rsid w:val="001038CD"/>
    <w:rsid w:val="0010425A"/>
    <w:rsid w:val="001043D3"/>
    <w:rsid w:val="001047C4"/>
    <w:rsid w:val="001050F8"/>
    <w:rsid w:val="001051DB"/>
    <w:rsid w:val="00105357"/>
    <w:rsid w:val="001054FE"/>
    <w:rsid w:val="00105570"/>
    <w:rsid w:val="00106331"/>
    <w:rsid w:val="001068FE"/>
    <w:rsid w:val="0010704D"/>
    <w:rsid w:val="001079A5"/>
    <w:rsid w:val="00107A82"/>
    <w:rsid w:val="00110418"/>
    <w:rsid w:val="001105DC"/>
    <w:rsid w:val="001107E6"/>
    <w:rsid w:val="00111FCB"/>
    <w:rsid w:val="00112860"/>
    <w:rsid w:val="00112AB6"/>
    <w:rsid w:val="00113246"/>
    <w:rsid w:val="00113579"/>
    <w:rsid w:val="00113655"/>
    <w:rsid w:val="00113F55"/>
    <w:rsid w:val="00113F88"/>
    <w:rsid w:val="00114951"/>
    <w:rsid w:val="00114F59"/>
    <w:rsid w:val="0011540B"/>
    <w:rsid w:val="00115B6A"/>
    <w:rsid w:val="00115BF1"/>
    <w:rsid w:val="00115DDD"/>
    <w:rsid w:val="00117C57"/>
    <w:rsid w:val="00117E34"/>
    <w:rsid w:val="00120BE2"/>
    <w:rsid w:val="00120CE7"/>
    <w:rsid w:val="00121188"/>
    <w:rsid w:val="001213EF"/>
    <w:rsid w:val="00121581"/>
    <w:rsid w:val="0012199D"/>
    <w:rsid w:val="00121E44"/>
    <w:rsid w:val="00122029"/>
    <w:rsid w:val="001228DE"/>
    <w:rsid w:val="0012363D"/>
    <w:rsid w:val="001240EB"/>
    <w:rsid w:val="0012417F"/>
    <w:rsid w:val="0012422F"/>
    <w:rsid w:val="0012556F"/>
    <w:rsid w:val="001268FB"/>
    <w:rsid w:val="00126934"/>
    <w:rsid w:val="00126B50"/>
    <w:rsid w:val="00127077"/>
    <w:rsid w:val="001277BB"/>
    <w:rsid w:val="00127ADC"/>
    <w:rsid w:val="00130004"/>
    <w:rsid w:val="001301FA"/>
    <w:rsid w:val="001306ED"/>
    <w:rsid w:val="00130FDE"/>
    <w:rsid w:val="00131363"/>
    <w:rsid w:val="001315B8"/>
    <w:rsid w:val="001316AE"/>
    <w:rsid w:val="00131B1A"/>
    <w:rsid w:val="00131CD7"/>
    <w:rsid w:val="00132DE9"/>
    <w:rsid w:val="00133600"/>
    <w:rsid w:val="00134EE6"/>
    <w:rsid w:val="00135D23"/>
    <w:rsid w:val="001366BC"/>
    <w:rsid w:val="00136F26"/>
    <w:rsid w:val="00137545"/>
    <w:rsid w:val="001375C7"/>
    <w:rsid w:val="00140211"/>
    <w:rsid w:val="00140B95"/>
    <w:rsid w:val="001417B3"/>
    <w:rsid w:val="0014181A"/>
    <w:rsid w:val="00141A15"/>
    <w:rsid w:val="00141BED"/>
    <w:rsid w:val="00141DC6"/>
    <w:rsid w:val="00142163"/>
    <w:rsid w:val="00142F4D"/>
    <w:rsid w:val="0014336A"/>
    <w:rsid w:val="001434C2"/>
    <w:rsid w:val="001436E3"/>
    <w:rsid w:val="001436E4"/>
    <w:rsid w:val="00143B19"/>
    <w:rsid w:val="001448C7"/>
    <w:rsid w:val="00144BD4"/>
    <w:rsid w:val="00144D02"/>
    <w:rsid w:val="00144DAE"/>
    <w:rsid w:val="0014620A"/>
    <w:rsid w:val="00147170"/>
    <w:rsid w:val="00147741"/>
    <w:rsid w:val="00147A40"/>
    <w:rsid w:val="0015072F"/>
    <w:rsid w:val="00150848"/>
    <w:rsid w:val="00151611"/>
    <w:rsid w:val="00152822"/>
    <w:rsid w:val="00152FB0"/>
    <w:rsid w:val="001535C3"/>
    <w:rsid w:val="0015380B"/>
    <w:rsid w:val="00153863"/>
    <w:rsid w:val="001548F5"/>
    <w:rsid w:val="00154A2E"/>
    <w:rsid w:val="001566B1"/>
    <w:rsid w:val="00156CBB"/>
    <w:rsid w:val="00156F58"/>
    <w:rsid w:val="001570CC"/>
    <w:rsid w:val="00157BB4"/>
    <w:rsid w:val="00157DF7"/>
    <w:rsid w:val="00157F6F"/>
    <w:rsid w:val="001602A1"/>
    <w:rsid w:val="00160957"/>
    <w:rsid w:val="00160B2C"/>
    <w:rsid w:val="00160B8D"/>
    <w:rsid w:val="00160D41"/>
    <w:rsid w:val="001611C9"/>
    <w:rsid w:val="00161224"/>
    <w:rsid w:val="00161328"/>
    <w:rsid w:val="00161970"/>
    <w:rsid w:val="001619F0"/>
    <w:rsid w:val="00161BA8"/>
    <w:rsid w:val="00162586"/>
    <w:rsid w:val="00162657"/>
    <w:rsid w:val="00162C12"/>
    <w:rsid w:val="00162F18"/>
    <w:rsid w:val="00163C1B"/>
    <w:rsid w:val="00163D70"/>
    <w:rsid w:val="00163E05"/>
    <w:rsid w:val="00163EF8"/>
    <w:rsid w:val="00165131"/>
    <w:rsid w:val="0016545E"/>
    <w:rsid w:val="0016569C"/>
    <w:rsid w:val="0016614E"/>
    <w:rsid w:val="00166628"/>
    <w:rsid w:val="001673BE"/>
    <w:rsid w:val="0016760F"/>
    <w:rsid w:val="001677CD"/>
    <w:rsid w:val="00167C66"/>
    <w:rsid w:val="0017009E"/>
    <w:rsid w:val="001702F6"/>
    <w:rsid w:val="0017047B"/>
    <w:rsid w:val="00170B4B"/>
    <w:rsid w:val="00170D05"/>
    <w:rsid w:val="00170F78"/>
    <w:rsid w:val="001715C3"/>
    <w:rsid w:val="00171B00"/>
    <w:rsid w:val="00171C51"/>
    <w:rsid w:val="00171F1E"/>
    <w:rsid w:val="001725C4"/>
    <w:rsid w:val="00172CA2"/>
    <w:rsid w:val="00172FAB"/>
    <w:rsid w:val="00173174"/>
    <w:rsid w:val="001736C3"/>
    <w:rsid w:val="00174185"/>
    <w:rsid w:val="00174FC1"/>
    <w:rsid w:val="00175816"/>
    <w:rsid w:val="00176002"/>
    <w:rsid w:val="00176393"/>
    <w:rsid w:val="0017652A"/>
    <w:rsid w:val="0017666D"/>
    <w:rsid w:val="001779BE"/>
    <w:rsid w:val="00180C38"/>
    <w:rsid w:val="00182814"/>
    <w:rsid w:val="00182D30"/>
    <w:rsid w:val="001831E0"/>
    <w:rsid w:val="001835CF"/>
    <w:rsid w:val="00184583"/>
    <w:rsid w:val="00184933"/>
    <w:rsid w:val="00184B92"/>
    <w:rsid w:val="00184D41"/>
    <w:rsid w:val="001852C2"/>
    <w:rsid w:val="00185DDD"/>
    <w:rsid w:val="00185FC0"/>
    <w:rsid w:val="00186FBF"/>
    <w:rsid w:val="001873B9"/>
    <w:rsid w:val="00187786"/>
    <w:rsid w:val="001877C4"/>
    <w:rsid w:val="00187BBC"/>
    <w:rsid w:val="00187FDA"/>
    <w:rsid w:val="001905A7"/>
    <w:rsid w:val="001908A4"/>
    <w:rsid w:val="00190EE7"/>
    <w:rsid w:val="001911A3"/>
    <w:rsid w:val="00191653"/>
    <w:rsid w:val="001926DF"/>
    <w:rsid w:val="001930CA"/>
    <w:rsid w:val="001932FE"/>
    <w:rsid w:val="0019364E"/>
    <w:rsid w:val="00193704"/>
    <w:rsid w:val="00193CAB"/>
    <w:rsid w:val="0019471D"/>
    <w:rsid w:val="00194B32"/>
    <w:rsid w:val="00194E4D"/>
    <w:rsid w:val="00194F7A"/>
    <w:rsid w:val="00196771"/>
    <w:rsid w:val="00196862"/>
    <w:rsid w:val="0019690F"/>
    <w:rsid w:val="00197005"/>
    <w:rsid w:val="00197BB8"/>
    <w:rsid w:val="00197EC6"/>
    <w:rsid w:val="001A0BDB"/>
    <w:rsid w:val="001A0E31"/>
    <w:rsid w:val="001A0EF2"/>
    <w:rsid w:val="001A10C9"/>
    <w:rsid w:val="001A1467"/>
    <w:rsid w:val="001A156A"/>
    <w:rsid w:val="001A2D03"/>
    <w:rsid w:val="001A31D2"/>
    <w:rsid w:val="001A3EEF"/>
    <w:rsid w:val="001A3F69"/>
    <w:rsid w:val="001A4C54"/>
    <w:rsid w:val="001A4CB2"/>
    <w:rsid w:val="001A4D46"/>
    <w:rsid w:val="001A5672"/>
    <w:rsid w:val="001A57E4"/>
    <w:rsid w:val="001A5DF4"/>
    <w:rsid w:val="001A670D"/>
    <w:rsid w:val="001A67CD"/>
    <w:rsid w:val="001A7601"/>
    <w:rsid w:val="001A76D0"/>
    <w:rsid w:val="001A7AE9"/>
    <w:rsid w:val="001A7D8D"/>
    <w:rsid w:val="001B056F"/>
    <w:rsid w:val="001B0F58"/>
    <w:rsid w:val="001B1D54"/>
    <w:rsid w:val="001B26AC"/>
    <w:rsid w:val="001B2E27"/>
    <w:rsid w:val="001B30AD"/>
    <w:rsid w:val="001B5098"/>
    <w:rsid w:val="001B51BB"/>
    <w:rsid w:val="001B5310"/>
    <w:rsid w:val="001B5C5C"/>
    <w:rsid w:val="001B5CEB"/>
    <w:rsid w:val="001B6A74"/>
    <w:rsid w:val="001B75BA"/>
    <w:rsid w:val="001B7C4A"/>
    <w:rsid w:val="001B7C68"/>
    <w:rsid w:val="001C04E0"/>
    <w:rsid w:val="001C0FF9"/>
    <w:rsid w:val="001C10EB"/>
    <w:rsid w:val="001C1A79"/>
    <w:rsid w:val="001C1D16"/>
    <w:rsid w:val="001C1D30"/>
    <w:rsid w:val="001C2177"/>
    <w:rsid w:val="001C221B"/>
    <w:rsid w:val="001C25CF"/>
    <w:rsid w:val="001C2710"/>
    <w:rsid w:val="001C2952"/>
    <w:rsid w:val="001C33C5"/>
    <w:rsid w:val="001C3D06"/>
    <w:rsid w:val="001C463E"/>
    <w:rsid w:val="001C5B38"/>
    <w:rsid w:val="001C7144"/>
    <w:rsid w:val="001C7569"/>
    <w:rsid w:val="001C7A72"/>
    <w:rsid w:val="001C7ABF"/>
    <w:rsid w:val="001D1851"/>
    <w:rsid w:val="001D1966"/>
    <w:rsid w:val="001D19D8"/>
    <w:rsid w:val="001D1FA1"/>
    <w:rsid w:val="001D281A"/>
    <w:rsid w:val="001D2C70"/>
    <w:rsid w:val="001D2CFC"/>
    <w:rsid w:val="001D3495"/>
    <w:rsid w:val="001D34D4"/>
    <w:rsid w:val="001D3A74"/>
    <w:rsid w:val="001D3E0E"/>
    <w:rsid w:val="001D4AD6"/>
    <w:rsid w:val="001D5187"/>
    <w:rsid w:val="001D5308"/>
    <w:rsid w:val="001D668B"/>
    <w:rsid w:val="001D680F"/>
    <w:rsid w:val="001D6988"/>
    <w:rsid w:val="001D7032"/>
    <w:rsid w:val="001D736A"/>
    <w:rsid w:val="001D7733"/>
    <w:rsid w:val="001D7D51"/>
    <w:rsid w:val="001E02F4"/>
    <w:rsid w:val="001E0301"/>
    <w:rsid w:val="001E0606"/>
    <w:rsid w:val="001E065C"/>
    <w:rsid w:val="001E0A4E"/>
    <w:rsid w:val="001E0C6E"/>
    <w:rsid w:val="001E17BE"/>
    <w:rsid w:val="001E17D5"/>
    <w:rsid w:val="001E1A16"/>
    <w:rsid w:val="001E217D"/>
    <w:rsid w:val="001E2F34"/>
    <w:rsid w:val="001E3203"/>
    <w:rsid w:val="001E33A1"/>
    <w:rsid w:val="001E3419"/>
    <w:rsid w:val="001E4448"/>
    <w:rsid w:val="001E44AD"/>
    <w:rsid w:val="001E4523"/>
    <w:rsid w:val="001E4A1D"/>
    <w:rsid w:val="001E4B36"/>
    <w:rsid w:val="001E5F79"/>
    <w:rsid w:val="001E68CA"/>
    <w:rsid w:val="001E6CC2"/>
    <w:rsid w:val="001E72AB"/>
    <w:rsid w:val="001E736F"/>
    <w:rsid w:val="001F098D"/>
    <w:rsid w:val="001F0B40"/>
    <w:rsid w:val="001F0DE0"/>
    <w:rsid w:val="001F1015"/>
    <w:rsid w:val="001F103C"/>
    <w:rsid w:val="001F1758"/>
    <w:rsid w:val="001F1D41"/>
    <w:rsid w:val="001F2179"/>
    <w:rsid w:val="001F29DD"/>
    <w:rsid w:val="001F2E60"/>
    <w:rsid w:val="001F36DD"/>
    <w:rsid w:val="001F43CC"/>
    <w:rsid w:val="001F4568"/>
    <w:rsid w:val="001F456A"/>
    <w:rsid w:val="001F4895"/>
    <w:rsid w:val="001F50A0"/>
    <w:rsid w:val="001F516F"/>
    <w:rsid w:val="001F51D7"/>
    <w:rsid w:val="001F53F0"/>
    <w:rsid w:val="001F5E25"/>
    <w:rsid w:val="001F6124"/>
    <w:rsid w:val="001F613C"/>
    <w:rsid w:val="001F613F"/>
    <w:rsid w:val="001F6E4D"/>
    <w:rsid w:val="001F6FA5"/>
    <w:rsid w:val="001F75F5"/>
    <w:rsid w:val="00201877"/>
    <w:rsid w:val="00201886"/>
    <w:rsid w:val="00201FFE"/>
    <w:rsid w:val="0020221A"/>
    <w:rsid w:val="00202234"/>
    <w:rsid w:val="0020431D"/>
    <w:rsid w:val="0020442D"/>
    <w:rsid w:val="00204667"/>
    <w:rsid w:val="002051E7"/>
    <w:rsid w:val="0020540C"/>
    <w:rsid w:val="002065D9"/>
    <w:rsid w:val="0021153E"/>
    <w:rsid w:val="0021181D"/>
    <w:rsid w:val="00212052"/>
    <w:rsid w:val="0021209B"/>
    <w:rsid w:val="00212613"/>
    <w:rsid w:val="0021384A"/>
    <w:rsid w:val="00213956"/>
    <w:rsid w:val="00214187"/>
    <w:rsid w:val="002143D0"/>
    <w:rsid w:val="00214494"/>
    <w:rsid w:val="0021466A"/>
    <w:rsid w:val="00214C4F"/>
    <w:rsid w:val="00214CCE"/>
    <w:rsid w:val="00215355"/>
    <w:rsid w:val="00215EC2"/>
    <w:rsid w:val="00217761"/>
    <w:rsid w:val="00217844"/>
    <w:rsid w:val="002200FB"/>
    <w:rsid w:val="00220529"/>
    <w:rsid w:val="00220C45"/>
    <w:rsid w:val="00220E7C"/>
    <w:rsid w:val="002212E8"/>
    <w:rsid w:val="00221BC6"/>
    <w:rsid w:val="0022233F"/>
    <w:rsid w:val="00222C28"/>
    <w:rsid w:val="00223193"/>
    <w:rsid w:val="0022331A"/>
    <w:rsid w:val="002240D4"/>
    <w:rsid w:val="00224452"/>
    <w:rsid w:val="00224818"/>
    <w:rsid w:val="00224C34"/>
    <w:rsid w:val="00225009"/>
    <w:rsid w:val="00225387"/>
    <w:rsid w:val="00226703"/>
    <w:rsid w:val="002278D1"/>
    <w:rsid w:val="00227F5C"/>
    <w:rsid w:val="002304E0"/>
    <w:rsid w:val="00230503"/>
    <w:rsid w:val="002305ED"/>
    <w:rsid w:val="0023087A"/>
    <w:rsid w:val="002308A3"/>
    <w:rsid w:val="002309BB"/>
    <w:rsid w:val="002309C6"/>
    <w:rsid w:val="00231519"/>
    <w:rsid w:val="00231850"/>
    <w:rsid w:val="00231888"/>
    <w:rsid w:val="00231E3A"/>
    <w:rsid w:val="002327BB"/>
    <w:rsid w:val="0023314B"/>
    <w:rsid w:val="00233626"/>
    <w:rsid w:val="0023389E"/>
    <w:rsid w:val="00233D65"/>
    <w:rsid w:val="00234182"/>
    <w:rsid w:val="0023493F"/>
    <w:rsid w:val="00234FC2"/>
    <w:rsid w:val="00235155"/>
    <w:rsid w:val="002356BC"/>
    <w:rsid w:val="00235EA1"/>
    <w:rsid w:val="0023625C"/>
    <w:rsid w:val="002362B0"/>
    <w:rsid w:val="002364A5"/>
    <w:rsid w:val="00236550"/>
    <w:rsid w:val="0023733E"/>
    <w:rsid w:val="00237BBC"/>
    <w:rsid w:val="00240A58"/>
    <w:rsid w:val="00240CED"/>
    <w:rsid w:val="00240DBF"/>
    <w:rsid w:val="00240F20"/>
    <w:rsid w:val="00241903"/>
    <w:rsid w:val="0024195B"/>
    <w:rsid w:val="00241C61"/>
    <w:rsid w:val="00242476"/>
    <w:rsid w:val="0024314C"/>
    <w:rsid w:val="002437C3"/>
    <w:rsid w:val="0024443B"/>
    <w:rsid w:val="00244E59"/>
    <w:rsid w:val="00244F99"/>
    <w:rsid w:val="002451CC"/>
    <w:rsid w:val="00245A16"/>
    <w:rsid w:val="00245CB8"/>
    <w:rsid w:val="002460DD"/>
    <w:rsid w:val="002462F4"/>
    <w:rsid w:val="002467F8"/>
    <w:rsid w:val="00246A7F"/>
    <w:rsid w:val="00246C46"/>
    <w:rsid w:val="00250ECA"/>
    <w:rsid w:val="002511EE"/>
    <w:rsid w:val="00251C47"/>
    <w:rsid w:val="002522BE"/>
    <w:rsid w:val="0025257E"/>
    <w:rsid w:val="00252813"/>
    <w:rsid w:val="00252939"/>
    <w:rsid w:val="002533D1"/>
    <w:rsid w:val="00253BF1"/>
    <w:rsid w:val="00253F17"/>
    <w:rsid w:val="00254319"/>
    <w:rsid w:val="00254AFA"/>
    <w:rsid w:val="002550B3"/>
    <w:rsid w:val="00255D6E"/>
    <w:rsid w:val="00255E87"/>
    <w:rsid w:val="00255E95"/>
    <w:rsid w:val="00256B2A"/>
    <w:rsid w:val="00256CD4"/>
    <w:rsid w:val="00257577"/>
    <w:rsid w:val="00257BC9"/>
    <w:rsid w:val="00257C68"/>
    <w:rsid w:val="00260297"/>
    <w:rsid w:val="00260E75"/>
    <w:rsid w:val="00260FDE"/>
    <w:rsid w:val="00260FED"/>
    <w:rsid w:val="002611C8"/>
    <w:rsid w:val="002614C1"/>
    <w:rsid w:val="00262D17"/>
    <w:rsid w:val="0026471A"/>
    <w:rsid w:val="002648B0"/>
    <w:rsid w:val="00264B86"/>
    <w:rsid w:val="00264EA5"/>
    <w:rsid w:val="002655AA"/>
    <w:rsid w:val="00265957"/>
    <w:rsid w:val="00265B25"/>
    <w:rsid w:val="00265D90"/>
    <w:rsid w:val="00266183"/>
    <w:rsid w:val="00266386"/>
    <w:rsid w:val="00266550"/>
    <w:rsid w:val="002674BA"/>
    <w:rsid w:val="00267734"/>
    <w:rsid w:val="00267A97"/>
    <w:rsid w:val="00270116"/>
    <w:rsid w:val="00270A14"/>
    <w:rsid w:val="00270EE0"/>
    <w:rsid w:val="00271185"/>
    <w:rsid w:val="00271BAC"/>
    <w:rsid w:val="00272911"/>
    <w:rsid w:val="00272B1D"/>
    <w:rsid w:val="00272F6E"/>
    <w:rsid w:val="00273482"/>
    <w:rsid w:val="0027360D"/>
    <w:rsid w:val="0027425D"/>
    <w:rsid w:val="002742A7"/>
    <w:rsid w:val="00274728"/>
    <w:rsid w:val="00274C1A"/>
    <w:rsid w:val="00274CE4"/>
    <w:rsid w:val="00274EA0"/>
    <w:rsid w:val="00274F15"/>
    <w:rsid w:val="00275303"/>
    <w:rsid w:val="00275E5E"/>
    <w:rsid w:val="002766A9"/>
    <w:rsid w:val="00276FA9"/>
    <w:rsid w:val="00277053"/>
    <w:rsid w:val="00277435"/>
    <w:rsid w:val="00277445"/>
    <w:rsid w:val="00277BBB"/>
    <w:rsid w:val="002800F3"/>
    <w:rsid w:val="00280AF2"/>
    <w:rsid w:val="00280C0F"/>
    <w:rsid w:val="00281F33"/>
    <w:rsid w:val="002829FD"/>
    <w:rsid w:val="00282A0B"/>
    <w:rsid w:val="002837AD"/>
    <w:rsid w:val="0028397D"/>
    <w:rsid w:val="00283E5E"/>
    <w:rsid w:val="00284767"/>
    <w:rsid w:val="00285BA1"/>
    <w:rsid w:val="00286C7F"/>
    <w:rsid w:val="0028703B"/>
    <w:rsid w:val="0028722F"/>
    <w:rsid w:val="00287E56"/>
    <w:rsid w:val="0029009E"/>
    <w:rsid w:val="00290B35"/>
    <w:rsid w:val="00290FCD"/>
    <w:rsid w:val="002911A8"/>
    <w:rsid w:val="00291450"/>
    <w:rsid w:val="00291B89"/>
    <w:rsid w:val="00291E61"/>
    <w:rsid w:val="00292BC1"/>
    <w:rsid w:val="00292D01"/>
    <w:rsid w:val="00293785"/>
    <w:rsid w:val="002939BF"/>
    <w:rsid w:val="00293F9B"/>
    <w:rsid w:val="00294369"/>
    <w:rsid w:val="0029588C"/>
    <w:rsid w:val="00297B1A"/>
    <w:rsid w:val="00297D7F"/>
    <w:rsid w:val="002A0DED"/>
    <w:rsid w:val="002A1CAD"/>
    <w:rsid w:val="002A1D98"/>
    <w:rsid w:val="002A1FF7"/>
    <w:rsid w:val="002A2424"/>
    <w:rsid w:val="002A28D5"/>
    <w:rsid w:val="002A2BAF"/>
    <w:rsid w:val="002A3093"/>
    <w:rsid w:val="002A3386"/>
    <w:rsid w:val="002A34EA"/>
    <w:rsid w:val="002A3676"/>
    <w:rsid w:val="002A3687"/>
    <w:rsid w:val="002A408A"/>
    <w:rsid w:val="002A40E6"/>
    <w:rsid w:val="002A6627"/>
    <w:rsid w:val="002A6824"/>
    <w:rsid w:val="002A6997"/>
    <w:rsid w:val="002A6D20"/>
    <w:rsid w:val="002A7392"/>
    <w:rsid w:val="002A750A"/>
    <w:rsid w:val="002A7772"/>
    <w:rsid w:val="002B075B"/>
    <w:rsid w:val="002B19EB"/>
    <w:rsid w:val="002B1B25"/>
    <w:rsid w:val="002B2C84"/>
    <w:rsid w:val="002B3524"/>
    <w:rsid w:val="002B46A1"/>
    <w:rsid w:val="002B46AC"/>
    <w:rsid w:val="002B52D6"/>
    <w:rsid w:val="002B53C8"/>
    <w:rsid w:val="002B54DA"/>
    <w:rsid w:val="002B5EF6"/>
    <w:rsid w:val="002B6455"/>
    <w:rsid w:val="002B72C2"/>
    <w:rsid w:val="002B7E11"/>
    <w:rsid w:val="002C003E"/>
    <w:rsid w:val="002C0BBD"/>
    <w:rsid w:val="002C2244"/>
    <w:rsid w:val="002C2334"/>
    <w:rsid w:val="002C2BD5"/>
    <w:rsid w:val="002C3395"/>
    <w:rsid w:val="002C3EEF"/>
    <w:rsid w:val="002C3F9D"/>
    <w:rsid w:val="002C44AC"/>
    <w:rsid w:val="002C4580"/>
    <w:rsid w:val="002C4712"/>
    <w:rsid w:val="002C50F1"/>
    <w:rsid w:val="002C5263"/>
    <w:rsid w:val="002C5799"/>
    <w:rsid w:val="002C6318"/>
    <w:rsid w:val="002C6C8A"/>
    <w:rsid w:val="002C6DD1"/>
    <w:rsid w:val="002C6F6B"/>
    <w:rsid w:val="002C7407"/>
    <w:rsid w:val="002C79E7"/>
    <w:rsid w:val="002C7E31"/>
    <w:rsid w:val="002C7E6F"/>
    <w:rsid w:val="002C7EAE"/>
    <w:rsid w:val="002D02C1"/>
    <w:rsid w:val="002D0AA2"/>
    <w:rsid w:val="002D0D68"/>
    <w:rsid w:val="002D1167"/>
    <w:rsid w:val="002D1B2B"/>
    <w:rsid w:val="002D298B"/>
    <w:rsid w:val="002D2ADA"/>
    <w:rsid w:val="002D3505"/>
    <w:rsid w:val="002D3A76"/>
    <w:rsid w:val="002D3CD1"/>
    <w:rsid w:val="002D4284"/>
    <w:rsid w:val="002D4C07"/>
    <w:rsid w:val="002D4EFE"/>
    <w:rsid w:val="002D574A"/>
    <w:rsid w:val="002D6626"/>
    <w:rsid w:val="002D6718"/>
    <w:rsid w:val="002D699A"/>
    <w:rsid w:val="002D6CCD"/>
    <w:rsid w:val="002D713D"/>
    <w:rsid w:val="002D72BD"/>
    <w:rsid w:val="002D79CF"/>
    <w:rsid w:val="002E0E08"/>
    <w:rsid w:val="002E0E17"/>
    <w:rsid w:val="002E0EF7"/>
    <w:rsid w:val="002E1883"/>
    <w:rsid w:val="002E1AEB"/>
    <w:rsid w:val="002E1B29"/>
    <w:rsid w:val="002E1F43"/>
    <w:rsid w:val="002E2E92"/>
    <w:rsid w:val="002E3319"/>
    <w:rsid w:val="002E392C"/>
    <w:rsid w:val="002E3A1C"/>
    <w:rsid w:val="002E406C"/>
    <w:rsid w:val="002E4393"/>
    <w:rsid w:val="002E44F1"/>
    <w:rsid w:val="002E491F"/>
    <w:rsid w:val="002E4C0B"/>
    <w:rsid w:val="002E4E13"/>
    <w:rsid w:val="002E4FF4"/>
    <w:rsid w:val="002E576C"/>
    <w:rsid w:val="002E5BD0"/>
    <w:rsid w:val="002E5D5E"/>
    <w:rsid w:val="002E645C"/>
    <w:rsid w:val="002E6783"/>
    <w:rsid w:val="002E6E63"/>
    <w:rsid w:val="002E716F"/>
    <w:rsid w:val="002E7231"/>
    <w:rsid w:val="002E775C"/>
    <w:rsid w:val="002F014B"/>
    <w:rsid w:val="002F0AC9"/>
    <w:rsid w:val="002F0CDA"/>
    <w:rsid w:val="002F12AA"/>
    <w:rsid w:val="002F1543"/>
    <w:rsid w:val="002F162A"/>
    <w:rsid w:val="002F1E44"/>
    <w:rsid w:val="002F24F5"/>
    <w:rsid w:val="002F25D3"/>
    <w:rsid w:val="002F2AD8"/>
    <w:rsid w:val="002F306C"/>
    <w:rsid w:val="002F3F8E"/>
    <w:rsid w:val="002F4476"/>
    <w:rsid w:val="002F487D"/>
    <w:rsid w:val="002F4BEF"/>
    <w:rsid w:val="002F4E24"/>
    <w:rsid w:val="002F5057"/>
    <w:rsid w:val="002F515E"/>
    <w:rsid w:val="002F5602"/>
    <w:rsid w:val="002F5A67"/>
    <w:rsid w:val="002F5CCC"/>
    <w:rsid w:val="002F5E07"/>
    <w:rsid w:val="002F65F5"/>
    <w:rsid w:val="002F72D3"/>
    <w:rsid w:val="002F74D5"/>
    <w:rsid w:val="002F7D10"/>
    <w:rsid w:val="002F7D53"/>
    <w:rsid w:val="00300156"/>
    <w:rsid w:val="00300DC9"/>
    <w:rsid w:val="00302017"/>
    <w:rsid w:val="003021AA"/>
    <w:rsid w:val="0030349A"/>
    <w:rsid w:val="003036CC"/>
    <w:rsid w:val="003040E9"/>
    <w:rsid w:val="00304F1C"/>
    <w:rsid w:val="00304FC6"/>
    <w:rsid w:val="0030542F"/>
    <w:rsid w:val="00305CDB"/>
    <w:rsid w:val="00305E04"/>
    <w:rsid w:val="00306A54"/>
    <w:rsid w:val="00306B31"/>
    <w:rsid w:val="00306CBE"/>
    <w:rsid w:val="00306D23"/>
    <w:rsid w:val="00307CFB"/>
    <w:rsid w:val="00310514"/>
    <w:rsid w:val="00310831"/>
    <w:rsid w:val="003108A5"/>
    <w:rsid w:val="003109FB"/>
    <w:rsid w:val="00310DB3"/>
    <w:rsid w:val="00311AE7"/>
    <w:rsid w:val="00311D69"/>
    <w:rsid w:val="00311F9D"/>
    <w:rsid w:val="003120E7"/>
    <w:rsid w:val="003121DA"/>
    <w:rsid w:val="0031231B"/>
    <w:rsid w:val="00313076"/>
    <w:rsid w:val="0031382A"/>
    <w:rsid w:val="00314363"/>
    <w:rsid w:val="00314443"/>
    <w:rsid w:val="00314707"/>
    <w:rsid w:val="00315112"/>
    <w:rsid w:val="00315221"/>
    <w:rsid w:val="00315459"/>
    <w:rsid w:val="00315A3B"/>
    <w:rsid w:val="00315AC2"/>
    <w:rsid w:val="00317297"/>
    <w:rsid w:val="00317CAE"/>
    <w:rsid w:val="00320039"/>
    <w:rsid w:val="0032064B"/>
    <w:rsid w:val="00320875"/>
    <w:rsid w:val="003208A8"/>
    <w:rsid w:val="003208C1"/>
    <w:rsid w:val="00320F99"/>
    <w:rsid w:val="003216AC"/>
    <w:rsid w:val="00321740"/>
    <w:rsid w:val="00321840"/>
    <w:rsid w:val="0032185B"/>
    <w:rsid w:val="00321B94"/>
    <w:rsid w:val="00321CF2"/>
    <w:rsid w:val="003232B5"/>
    <w:rsid w:val="00323541"/>
    <w:rsid w:val="00324099"/>
    <w:rsid w:val="0032439A"/>
    <w:rsid w:val="003247A5"/>
    <w:rsid w:val="00324DD0"/>
    <w:rsid w:val="0032570F"/>
    <w:rsid w:val="003258E0"/>
    <w:rsid w:val="00325A00"/>
    <w:rsid w:val="00325E8C"/>
    <w:rsid w:val="00326126"/>
    <w:rsid w:val="00326149"/>
    <w:rsid w:val="003268D1"/>
    <w:rsid w:val="00327591"/>
    <w:rsid w:val="003279A1"/>
    <w:rsid w:val="00330429"/>
    <w:rsid w:val="00330872"/>
    <w:rsid w:val="00330985"/>
    <w:rsid w:val="00330C08"/>
    <w:rsid w:val="00330E29"/>
    <w:rsid w:val="00330E5A"/>
    <w:rsid w:val="003314C1"/>
    <w:rsid w:val="003318C7"/>
    <w:rsid w:val="0033227D"/>
    <w:rsid w:val="00332B43"/>
    <w:rsid w:val="003335F7"/>
    <w:rsid w:val="00333E54"/>
    <w:rsid w:val="00333EE5"/>
    <w:rsid w:val="003340DB"/>
    <w:rsid w:val="00334853"/>
    <w:rsid w:val="00334E87"/>
    <w:rsid w:val="003358F7"/>
    <w:rsid w:val="00335A5F"/>
    <w:rsid w:val="00335A88"/>
    <w:rsid w:val="003362FB"/>
    <w:rsid w:val="00336340"/>
    <w:rsid w:val="00336C41"/>
    <w:rsid w:val="00336D6B"/>
    <w:rsid w:val="0033742C"/>
    <w:rsid w:val="0034015C"/>
    <w:rsid w:val="003402FE"/>
    <w:rsid w:val="00341A81"/>
    <w:rsid w:val="00341EC4"/>
    <w:rsid w:val="003420B7"/>
    <w:rsid w:val="003426E9"/>
    <w:rsid w:val="0034298B"/>
    <w:rsid w:val="00342D9F"/>
    <w:rsid w:val="00342F89"/>
    <w:rsid w:val="0034326E"/>
    <w:rsid w:val="00343F86"/>
    <w:rsid w:val="00344649"/>
    <w:rsid w:val="00344C2B"/>
    <w:rsid w:val="00344C88"/>
    <w:rsid w:val="00344E62"/>
    <w:rsid w:val="0034548C"/>
    <w:rsid w:val="0034586B"/>
    <w:rsid w:val="00345A4A"/>
    <w:rsid w:val="00345CE4"/>
    <w:rsid w:val="00345DE3"/>
    <w:rsid w:val="00345E2E"/>
    <w:rsid w:val="00346091"/>
    <w:rsid w:val="0034612F"/>
    <w:rsid w:val="00346621"/>
    <w:rsid w:val="00346C9B"/>
    <w:rsid w:val="00346CFA"/>
    <w:rsid w:val="00346D86"/>
    <w:rsid w:val="00346EF3"/>
    <w:rsid w:val="003478E6"/>
    <w:rsid w:val="0035034C"/>
    <w:rsid w:val="0035052E"/>
    <w:rsid w:val="0035053F"/>
    <w:rsid w:val="003514D6"/>
    <w:rsid w:val="00351A30"/>
    <w:rsid w:val="00351E68"/>
    <w:rsid w:val="0035219F"/>
    <w:rsid w:val="0035269C"/>
    <w:rsid w:val="00353ADA"/>
    <w:rsid w:val="00353F9E"/>
    <w:rsid w:val="0035429D"/>
    <w:rsid w:val="00354F5B"/>
    <w:rsid w:val="003552BE"/>
    <w:rsid w:val="00355EC3"/>
    <w:rsid w:val="0035607D"/>
    <w:rsid w:val="00356912"/>
    <w:rsid w:val="00356BC8"/>
    <w:rsid w:val="0035736A"/>
    <w:rsid w:val="00357591"/>
    <w:rsid w:val="003575E9"/>
    <w:rsid w:val="003577D0"/>
    <w:rsid w:val="00357E67"/>
    <w:rsid w:val="00360284"/>
    <w:rsid w:val="00360649"/>
    <w:rsid w:val="00361A4D"/>
    <w:rsid w:val="00361D7B"/>
    <w:rsid w:val="0036226C"/>
    <w:rsid w:val="003629B9"/>
    <w:rsid w:val="00362EF7"/>
    <w:rsid w:val="00363885"/>
    <w:rsid w:val="00363DFB"/>
    <w:rsid w:val="00363FC0"/>
    <w:rsid w:val="003644D7"/>
    <w:rsid w:val="00364A82"/>
    <w:rsid w:val="00364B1A"/>
    <w:rsid w:val="0036572A"/>
    <w:rsid w:val="0036589E"/>
    <w:rsid w:val="0036707D"/>
    <w:rsid w:val="003679F2"/>
    <w:rsid w:val="00367E97"/>
    <w:rsid w:val="0037068F"/>
    <w:rsid w:val="0037069C"/>
    <w:rsid w:val="0037173E"/>
    <w:rsid w:val="00371A4B"/>
    <w:rsid w:val="00371CF2"/>
    <w:rsid w:val="003726C2"/>
    <w:rsid w:val="00373032"/>
    <w:rsid w:val="00373CBB"/>
    <w:rsid w:val="00374658"/>
    <w:rsid w:val="00376918"/>
    <w:rsid w:val="00376F5E"/>
    <w:rsid w:val="003778FA"/>
    <w:rsid w:val="00377A47"/>
    <w:rsid w:val="00377BFF"/>
    <w:rsid w:val="00380187"/>
    <w:rsid w:val="0038029F"/>
    <w:rsid w:val="00380317"/>
    <w:rsid w:val="0038053D"/>
    <w:rsid w:val="003809A3"/>
    <w:rsid w:val="003809B6"/>
    <w:rsid w:val="00381245"/>
    <w:rsid w:val="00381EF4"/>
    <w:rsid w:val="00382304"/>
    <w:rsid w:val="0038277A"/>
    <w:rsid w:val="003828B8"/>
    <w:rsid w:val="00382AF6"/>
    <w:rsid w:val="003832EE"/>
    <w:rsid w:val="0038412B"/>
    <w:rsid w:val="00384345"/>
    <w:rsid w:val="00384604"/>
    <w:rsid w:val="003849EC"/>
    <w:rsid w:val="00385194"/>
    <w:rsid w:val="00385FB9"/>
    <w:rsid w:val="00386274"/>
    <w:rsid w:val="00386513"/>
    <w:rsid w:val="0038662D"/>
    <w:rsid w:val="003870EF"/>
    <w:rsid w:val="003873E7"/>
    <w:rsid w:val="00387C63"/>
    <w:rsid w:val="0039037E"/>
    <w:rsid w:val="0039051D"/>
    <w:rsid w:val="00390590"/>
    <w:rsid w:val="003906E6"/>
    <w:rsid w:val="00390729"/>
    <w:rsid w:val="00390C65"/>
    <w:rsid w:val="00391091"/>
    <w:rsid w:val="00391FF6"/>
    <w:rsid w:val="00392440"/>
    <w:rsid w:val="0039254E"/>
    <w:rsid w:val="003925C7"/>
    <w:rsid w:val="003928A0"/>
    <w:rsid w:val="00392C15"/>
    <w:rsid w:val="00392E2E"/>
    <w:rsid w:val="0039309D"/>
    <w:rsid w:val="00393B89"/>
    <w:rsid w:val="00393E35"/>
    <w:rsid w:val="00393E7B"/>
    <w:rsid w:val="00395F42"/>
    <w:rsid w:val="0039630D"/>
    <w:rsid w:val="00396694"/>
    <w:rsid w:val="0039683D"/>
    <w:rsid w:val="00397407"/>
    <w:rsid w:val="00397CF8"/>
    <w:rsid w:val="00397EB7"/>
    <w:rsid w:val="003A010C"/>
    <w:rsid w:val="003A07B3"/>
    <w:rsid w:val="003A0A13"/>
    <w:rsid w:val="003A1880"/>
    <w:rsid w:val="003A1DDC"/>
    <w:rsid w:val="003A2132"/>
    <w:rsid w:val="003A4303"/>
    <w:rsid w:val="003A4545"/>
    <w:rsid w:val="003A45F7"/>
    <w:rsid w:val="003A5284"/>
    <w:rsid w:val="003A6061"/>
    <w:rsid w:val="003A67EA"/>
    <w:rsid w:val="003A7426"/>
    <w:rsid w:val="003A787B"/>
    <w:rsid w:val="003B0522"/>
    <w:rsid w:val="003B0765"/>
    <w:rsid w:val="003B082B"/>
    <w:rsid w:val="003B1BEF"/>
    <w:rsid w:val="003B1D97"/>
    <w:rsid w:val="003B22F2"/>
    <w:rsid w:val="003B2A1F"/>
    <w:rsid w:val="003B2E54"/>
    <w:rsid w:val="003B369D"/>
    <w:rsid w:val="003B3790"/>
    <w:rsid w:val="003B3897"/>
    <w:rsid w:val="003B48E3"/>
    <w:rsid w:val="003B4AF0"/>
    <w:rsid w:val="003B4BE6"/>
    <w:rsid w:val="003B4F0C"/>
    <w:rsid w:val="003B565B"/>
    <w:rsid w:val="003B56E9"/>
    <w:rsid w:val="003B570D"/>
    <w:rsid w:val="003B5F79"/>
    <w:rsid w:val="003B62E9"/>
    <w:rsid w:val="003B6D8C"/>
    <w:rsid w:val="003B721F"/>
    <w:rsid w:val="003B7494"/>
    <w:rsid w:val="003B7573"/>
    <w:rsid w:val="003B7915"/>
    <w:rsid w:val="003B7F5E"/>
    <w:rsid w:val="003C0C7C"/>
    <w:rsid w:val="003C100F"/>
    <w:rsid w:val="003C1365"/>
    <w:rsid w:val="003C187C"/>
    <w:rsid w:val="003C19DD"/>
    <w:rsid w:val="003C1F34"/>
    <w:rsid w:val="003C2478"/>
    <w:rsid w:val="003C267B"/>
    <w:rsid w:val="003C2888"/>
    <w:rsid w:val="003C35FA"/>
    <w:rsid w:val="003C3778"/>
    <w:rsid w:val="003C3F9A"/>
    <w:rsid w:val="003C4947"/>
    <w:rsid w:val="003C4F1D"/>
    <w:rsid w:val="003C5311"/>
    <w:rsid w:val="003C5336"/>
    <w:rsid w:val="003C57A8"/>
    <w:rsid w:val="003C5BF9"/>
    <w:rsid w:val="003C5CDB"/>
    <w:rsid w:val="003C5D0B"/>
    <w:rsid w:val="003C6121"/>
    <w:rsid w:val="003C6947"/>
    <w:rsid w:val="003C6CF1"/>
    <w:rsid w:val="003C702B"/>
    <w:rsid w:val="003C74EC"/>
    <w:rsid w:val="003C7504"/>
    <w:rsid w:val="003D018A"/>
    <w:rsid w:val="003D036B"/>
    <w:rsid w:val="003D0D40"/>
    <w:rsid w:val="003D13F4"/>
    <w:rsid w:val="003D2324"/>
    <w:rsid w:val="003D32BE"/>
    <w:rsid w:val="003D3ED1"/>
    <w:rsid w:val="003D5620"/>
    <w:rsid w:val="003D5B5B"/>
    <w:rsid w:val="003D6301"/>
    <w:rsid w:val="003D653A"/>
    <w:rsid w:val="003D6F23"/>
    <w:rsid w:val="003D70AF"/>
    <w:rsid w:val="003D78FB"/>
    <w:rsid w:val="003D7DC6"/>
    <w:rsid w:val="003E0021"/>
    <w:rsid w:val="003E0AAF"/>
    <w:rsid w:val="003E1B10"/>
    <w:rsid w:val="003E22F5"/>
    <w:rsid w:val="003E2308"/>
    <w:rsid w:val="003E30EE"/>
    <w:rsid w:val="003E4ECE"/>
    <w:rsid w:val="003E52DF"/>
    <w:rsid w:val="003E5618"/>
    <w:rsid w:val="003E5CE4"/>
    <w:rsid w:val="003E6457"/>
    <w:rsid w:val="003E6970"/>
    <w:rsid w:val="003E6BBB"/>
    <w:rsid w:val="003E74CF"/>
    <w:rsid w:val="003E783D"/>
    <w:rsid w:val="003E7AD1"/>
    <w:rsid w:val="003E7AF0"/>
    <w:rsid w:val="003F01D8"/>
    <w:rsid w:val="003F0AC8"/>
    <w:rsid w:val="003F0DDD"/>
    <w:rsid w:val="003F10FC"/>
    <w:rsid w:val="003F1372"/>
    <w:rsid w:val="003F1A41"/>
    <w:rsid w:val="003F1F07"/>
    <w:rsid w:val="003F27A3"/>
    <w:rsid w:val="003F3150"/>
    <w:rsid w:val="003F33E9"/>
    <w:rsid w:val="003F388F"/>
    <w:rsid w:val="003F38C3"/>
    <w:rsid w:val="003F3E75"/>
    <w:rsid w:val="003F5B80"/>
    <w:rsid w:val="003F6B38"/>
    <w:rsid w:val="003F6F0B"/>
    <w:rsid w:val="003F7040"/>
    <w:rsid w:val="003F74E6"/>
    <w:rsid w:val="003F7961"/>
    <w:rsid w:val="003F79AB"/>
    <w:rsid w:val="003F7F59"/>
    <w:rsid w:val="0040007E"/>
    <w:rsid w:val="00400390"/>
    <w:rsid w:val="00400787"/>
    <w:rsid w:val="00400D68"/>
    <w:rsid w:val="00401403"/>
    <w:rsid w:val="00401426"/>
    <w:rsid w:val="00401E78"/>
    <w:rsid w:val="00402AC2"/>
    <w:rsid w:val="00403311"/>
    <w:rsid w:val="004035B4"/>
    <w:rsid w:val="004039F9"/>
    <w:rsid w:val="00403DE6"/>
    <w:rsid w:val="004042EB"/>
    <w:rsid w:val="00404477"/>
    <w:rsid w:val="00404DDE"/>
    <w:rsid w:val="004061F1"/>
    <w:rsid w:val="00406439"/>
    <w:rsid w:val="00406B6E"/>
    <w:rsid w:val="004074AB"/>
    <w:rsid w:val="004077E5"/>
    <w:rsid w:val="00410935"/>
    <w:rsid w:val="004116F1"/>
    <w:rsid w:val="00411BA5"/>
    <w:rsid w:val="00412E97"/>
    <w:rsid w:val="00413793"/>
    <w:rsid w:val="004142D2"/>
    <w:rsid w:val="00414869"/>
    <w:rsid w:val="00414972"/>
    <w:rsid w:val="00414A2D"/>
    <w:rsid w:val="00414A8B"/>
    <w:rsid w:val="00414BA6"/>
    <w:rsid w:val="004159F7"/>
    <w:rsid w:val="00415BBE"/>
    <w:rsid w:val="004174FF"/>
    <w:rsid w:val="00420413"/>
    <w:rsid w:val="0042048B"/>
    <w:rsid w:val="004207F1"/>
    <w:rsid w:val="00420B40"/>
    <w:rsid w:val="0042131F"/>
    <w:rsid w:val="004216A9"/>
    <w:rsid w:val="00421752"/>
    <w:rsid w:val="004218A4"/>
    <w:rsid w:val="0042223F"/>
    <w:rsid w:val="00422382"/>
    <w:rsid w:val="00422990"/>
    <w:rsid w:val="0042304E"/>
    <w:rsid w:val="00423297"/>
    <w:rsid w:val="004245BA"/>
    <w:rsid w:val="004249A8"/>
    <w:rsid w:val="004249DC"/>
    <w:rsid w:val="00424A8C"/>
    <w:rsid w:val="0042542C"/>
    <w:rsid w:val="0042597B"/>
    <w:rsid w:val="00426A6D"/>
    <w:rsid w:val="00426EA4"/>
    <w:rsid w:val="004275B9"/>
    <w:rsid w:val="0043038E"/>
    <w:rsid w:val="004310D1"/>
    <w:rsid w:val="00431997"/>
    <w:rsid w:val="00431E0B"/>
    <w:rsid w:val="0043200E"/>
    <w:rsid w:val="0043239E"/>
    <w:rsid w:val="004323B3"/>
    <w:rsid w:val="00432906"/>
    <w:rsid w:val="004329F0"/>
    <w:rsid w:val="00432B44"/>
    <w:rsid w:val="00432D28"/>
    <w:rsid w:val="00432EF2"/>
    <w:rsid w:val="004333BF"/>
    <w:rsid w:val="00433BF5"/>
    <w:rsid w:val="00433CA0"/>
    <w:rsid w:val="00434049"/>
    <w:rsid w:val="004343BA"/>
    <w:rsid w:val="00434759"/>
    <w:rsid w:val="004354EC"/>
    <w:rsid w:val="00435DE2"/>
    <w:rsid w:val="00435F2A"/>
    <w:rsid w:val="0043604B"/>
    <w:rsid w:val="00437198"/>
    <w:rsid w:val="00437289"/>
    <w:rsid w:val="004375FC"/>
    <w:rsid w:val="00437693"/>
    <w:rsid w:val="0043770E"/>
    <w:rsid w:val="00437876"/>
    <w:rsid w:val="00441BF8"/>
    <w:rsid w:val="00441C31"/>
    <w:rsid w:val="00441D8A"/>
    <w:rsid w:val="0044200F"/>
    <w:rsid w:val="00442554"/>
    <w:rsid w:val="00442A4B"/>
    <w:rsid w:val="00442D7F"/>
    <w:rsid w:val="00443063"/>
    <w:rsid w:val="00443D4E"/>
    <w:rsid w:val="00444035"/>
    <w:rsid w:val="004443CD"/>
    <w:rsid w:val="0044482E"/>
    <w:rsid w:val="004453C1"/>
    <w:rsid w:val="00445812"/>
    <w:rsid w:val="00445C47"/>
    <w:rsid w:val="00446E50"/>
    <w:rsid w:val="00447322"/>
    <w:rsid w:val="0044740D"/>
    <w:rsid w:val="00447C27"/>
    <w:rsid w:val="00447D7B"/>
    <w:rsid w:val="0045006E"/>
    <w:rsid w:val="004501E5"/>
    <w:rsid w:val="00450961"/>
    <w:rsid w:val="00450A54"/>
    <w:rsid w:val="00450C50"/>
    <w:rsid w:val="00450D47"/>
    <w:rsid w:val="00451388"/>
    <w:rsid w:val="004513E9"/>
    <w:rsid w:val="0045161C"/>
    <w:rsid w:val="00451BF6"/>
    <w:rsid w:val="00451CE9"/>
    <w:rsid w:val="004526F1"/>
    <w:rsid w:val="004529EA"/>
    <w:rsid w:val="00453230"/>
    <w:rsid w:val="004534AC"/>
    <w:rsid w:val="00453E2E"/>
    <w:rsid w:val="0045448E"/>
    <w:rsid w:val="0045471B"/>
    <w:rsid w:val="00454A17"/>
    <w:rsid w:val="00454A4C"/>
    <w:rsid w:val="00454C73"/>
    <w:rsid w:val="00454D1B"/>
    <w:rsid w:val="00455442"/>
    <w:rsid w:val="00455A6C"/>
    <w:rsid w:val="00455E35"/>
    <w:rsid w:val="004569B8"/>
    <w:rsid w:val="00456B31"/>
    <w:rsid w:val="00456B8E"/>
    <w:rsid w:val="0045717C"/>
    <w:rsid w:val="0046019B"/>
    <w:rsid w:val="00460733"/>
    <w:rsid w:val="004613D5"/>
    <w:rsid w:val="0046171B"/>
    <w:rsid w:val="004625C9"/>
    <w:rsid w:val="004632B2"/>
    <w:rsid w:val="00463522"/>
    <w:rsid w:val="00463CAF"/>
    <w:rsid w:val="00464100"/>
    <w:rsid w:val="004649C6"/>
    <w:rsid w:val="00464ADE"/>
    <w:rsid w:val="00465499"/>
    <w:rsid w:val="00465CFC"/>
    <w:rsid w:val="00465EB5"/>
    <w:rsid w:val="0046603E"/>
    <w:rsid w:val="004661FA"/>
    <w:rsid w:val="00466218"/>
    <w:rsid w:val="00466497"/>
    <w:rsid w:val="004664FC"/>
    <w:rsid w:val="004665F8"/>
    <w:rsid w:val="004668CF"/>
    <w:rsid w:val="00467005"/>
    <w:rsid w:val="00467C22"/>
    <w:rsid w:val="004706BA"/>
    <w:rsid w:val="00470932"/>
    <w:rsid w:val="00470C5C"/>
    <w:rsid w:val="00470ED5"/>
    <w:rsid w:val="00470F57"/>
    <w:rsid w:val="00471133"/>
    <w:rsid w:val="004713A9"/>
    <w:rsid w:val="00471688"/>
    <w:rsid w:val="00471BED"/>
    <w:rsid w:val="004720D8"/>
    <w:rsid w:val="0047213B"/>
    <w:rsid w:val="00472B2D"/>
    <w:rsid w:val="00472C11"/>
    <w:rsid w:val="004731AD"/>
    <w:rsid w:val="004731BD"/>
    <w:rsid w:val="00473EF7"/>
    <w:rsid w:val="00474887"/>
    <w:rsid w:val="00474F8C"/>
    <w:rsid w:val="0047573E"/>
    <w:rsid w:val="00475A86"/>
    <w:rsid w:val="0047754D"/>
    <w:rsid w:val="004803CF"/>
    <w:rsid w:val="00481665"/>
    <w:rsid w:val="004819D6"/>
    <w:rsid w:val="00481B57"/>
    <w:rsid w:val="004820EE"/>
    <w:rsid w:val="00482169"/>
    <w:rsid w:val="0048249B"/>
    <w:rsid w:val="0048314A"/>
    <w:rsid w:val="0048340A"/>
    <w:rsid w:val="00483FE4"/>
    <w:rsid w:val="004842DC"/>
    <w:rsid w:val="0048452F"/>
    <w:rsid w:val="00484885"/>
    <w:rsid w:val="004850BF"/>
    <w:rsid w:val="00485D0B"/>
    <w:rsid w:val="00486BFD"/>
    <w:rsid w:val="00487A3A"/>
    <w:rsid w:val="00487B38"/>
    <w:rsid w:val="00487F24"/>
    <w:rsid w:val="0049017C"/>
    <w:rsid w:val="00490267"/>
    <w:rsid w:val="004905E4"/>
    <w:rsid w:val="004907C4"/>
    <w:rsid w:val="00490B0D"/>
    <w:rsid w:val="00490D49"/>
    <w:rsid w:val="00491154"/>
    <w:rsid w:val="00491267"/>
    <w:rsid w:val="00492929"/>
    <w:rsid w:val="00493099"/>
    <w:rsid w:val="004943C6"/>
    <w:rsid w:val="00494422"/>
    <w:rsid w:val="004955C4"/>
    <w:rsid w:val="00495B76"/>
    <w:rsid w:val="00495CCA"/>
    <w:rsid w:val="00495CDE"/>
    <w:rsid w:val="004962ED"/>
    <w:rsid w:val="00496765"/>
    <w:rsid w:val="004968D2"/>
    <w:rsid w:val="00496ACD"/>
    <w:rsid w:val="004977E3"/>
    <w:rsid w:val="004A0847"/>
    <w:rsid w:val="004A159A"/>
    <w:rsid w:val="004A21E1"/>
    <w:rsid w:val="004A2699"/>
    <w:rsid w:val="004A26CA"/>
    <w:rsid w:val="004A2AA5"/>
    <w:rsid w:val="004A2C42"/>
    <w:rsid w:val="004A31AD"/>
    <w:rsid w:val="004A37C5"/>
    <w:rsid w:val="004A3AED"/>
    <w:rsid w:val="004A40B5"/>
    <w:rsid w:val="004A537A"/>
    <w:rsid w:val="004A5B1C"/>
    <w:rsid w:val="004A6345"/>
    <w:rsid w:val="004A641F"/>
    <w:rsid w:val="004A65A9"/>
    <w:rsid w:val="004A6A85"/>
    <w:rsid w:val="004A7263"/>
    <w:rsid w:val="004A7275"/>
    <w:rsid w:val="004A746C"/>
    <w:rsid w:val="004A74E8"/>
    <w:rsid w:val="004B10CA"/>
    <w:rsid w:val="004B16AB"/>
    <w:rsid w:val="004B23F2"/>
    <w:rsid w:val="004B2C12"/>
    <w:rsid w:val="004B2DE9"/>
    <w:rsid w:val="004B30A5"/>
    <w:rsid w:val="004B3839"/>
    <w:rsid w:val="004B3B00"/>
    <w:rsid w:val="004B4225"/>
    <w:rsid w:val="004B4F90"/>
    <w:rsid w:val="004B533C"/>
    <w:rsid w:val="004B53D6"/>
    <w:rsid w:val="004B5576"/>
    <w:rsid w:val="004B6B5E"/>
    <w:rsid w:val="004B7572"/>
    <w:rsid w:val="004B7841"/>
    <w:rsid w:val="004B7915"/>
    <w:rsid w:val="004B7C1C"/>
    <w:rsid w:val="004C02E6"/>
    <w:rsid w:val="004C0748"/>
    <w:rsid w:val="004C1651"/>
    <w:rsid w:val="004C211A"/>
    <w:rsid w:val="004C2489"/>
    <w:rsid w:val="004C3373"/>
    <w:rsid w:val="004C396E"/>
    <w:rsid w:val="004C3BA9"/>
    <w:rsid w:val="004C41E8"/>
    <w:rsid w:val="004C47B9"/>
    <w:rsid w:val="004C5138"/>
    <w:rsid w:val="004C59FB"/>
    <w:rsid w:val="004C5C06"/>
    <w:rsid w:val="004C68D2"/>
    <w:rsid w:val="004C69FC"/>
    <w:rsid w:val="004C7326"/>
    <w:rsid w:val="004C787C"/>
    <w:rsid w:val="004C7FA9"/>
    <w:rsid w:val="004D123C"/>
    <w:rsid w:val="004D1EA6"/>
    <w:rsid w:val="004D21DD"/>
    <w:rsid w:val="004D26D0"/>
    <w:rsid w:val="004D289C"/>
    <w:rsid w:val="004D3390"/>
    <w:rsid w:val="004D3441"/>
    <w:rsid w:val="004D3A80"/>
    <w:rsid w:val="004D41EC"/>
    <w:rsid w:val="004D4849"/>
    <w:rsid w:val="004D4CB5"/>
    <w:rsid w:val="004D5C43"/>
    <w:rsid w:val="004D5D4D"/>
    <w:rsid w:val="004D5E60"/>
    <w:rsid w:val="004D6AE3"/>
    <w:rsid w:val="004D6D33"/>
    <w:rsid w:val="004D71D9"/>
    <w:rsid w:val="004D7DF9"/>
    <w:rsid w:val="004D7E37"/>
    <w:rsid w:val="004E0213"/>
    <w:rsid w:val="004E09CC"/>
    <w:rsid w:val="004E0D4A"/>
    <w:rsid w:val="004E0FF4"/>
    <w:rsid w:val="004E1100"/>
    <w:rsid w:val="004E1134"/>
    <w:rsid w:val="004E1E77"/>
    <w:rsid w:val="004E1F1A"/>
    <w:rsid w:val="004E1F49"/>
    <w:rsid w:val="004E25CD"/>
    <w:rsid w:val="004E26DF"/>
    <w:rsid w:val="004E27AF"/>
    <w:rsid w:val="004E3054"/>
    <w:rsid w:val="004E3A26"/>
    <w:rsid w:val="004E44B3"/>
    <w:rsid w:val="004E4E22"/>
    <w:rsid w:val="004E5009"/>
    <w:rsid w:val="004E50C8"/>
    <w:rsid w:val="004E5356"/>
    <w:rsid w:val="004E5513"/>
    <w:rsid w:val="004E6469"/>
    <w:rsid w:val="004E6508"/>
    <w:rsid w:val="004E7067"/>
    <w:rsid w:val="004E77CD"/>
    <w:rsid w:val="004E7A34"/>
    <w:rsid w:val="004E7CAF"/>
    <w:rsid w:val="004E7D4A"/>
    <w:rsid w:val="004F00FF"/>
    <w:rsid w:val="004F03C6"/>
    <w:rsid w:val="004F0C5B"/>
    <w:rsid w:val="004F102F"/>
    <w:rsid w:val="004F12C0"/>
    <w:rsid w:val="004F13C8"/>
    <w:rsid w:val="004F19DE"/>
    <w:rsid w:val="004F1DDB"/>
    <w:rsid w:val="004F2C15"/>
    <w:rsid w:val="004F3E66"/>
    <w:rsid w:val="004F3E7B"/>
    <w:rsid w:val="004F4259"/>
    <w:rsid w:val="004F4843"/>
    <w:rsid w:val="004F5E81"/>
    <w:rsid w:val="004F625F"/>
    <w:rsid w:val="004F6AB3"/>
    <w:rsid w:val="004F6CE7"/>
    <w:rsid w:val="004F7427"/>
    <w:rsid w:val="004F753A"/>
    <w:rsid w:val="004F78EE"/>
    <w:rsid w:val="00500336"/>
    <w:rsid w:val="00500378"/>
    <w:rsid w:val="00500A50"/>
    <w:rsid w:val="005015FC"/>
    <w:rsid w:val="005018D3"/>
    <w:rsid w:val="00501CC9"/>
    <w:rsid w:val="005023D5"/>
    <w:rsid w:val="005023EB"/>
    <w:rsid w:val="00502559"/>
    <w:rsid w:val="00502E20"/>
    <w:rsid w:val="0050332D"/>
    <w:rsid w:val="00503A31"/>
    <w:rsid w:val="00504C14"/>
    <w:rsid w:val="00506E05"/>
    <w:rsid w:val="00506FDF"/>
    <w:rsid w:val="005077BE"/>
    <w:rsid w:val="00507A9B"/>
    <w:rsid w:val="00507B51"/>
    <w:rsid w:val="00510425"/>
    <w:rsid w:val="00510D5C"/>
    <w:rsid w:val="0051117B"/>
    <w:rsid w:val="00511609"/>
    <w:rsid w:val="005123CB"/>
    <w:rsid w:val="00512655"/>
    <w:rsid w:val="00512710"/>
    <w:rsid w:val="00512AD4"/>
    <w:rsid w:val="00512F89"/>
    <w:rsid w:val="0051341F"/>
    <w:rsid w:val="005135F6"/>
    <w:rsid w:val="00513C37"/>
    <w:rsid w:val="00514A2E"/>
    <w:rsid w:val="005150A4"/>
    <w:rsid w:val="00517183"/>
    <w:rsid w:val="00517792"/>
    <w:rsid w:val="00520384"/>
    <w:rsid w:val="005207C5"/>
    <w:rsid w:val="00520C8B"/>
    <w:rsid w:val="00520F3C"/>
    <w:rsid w:val="005212FF"/>
    <w:rsid w:val="005214B0"/>
    <w:rsid w:val="005225D5"/>
    <w:rsid w:val="00522E1A"/>
    <w:rsid w:val="005234A7"/>
    <w:rsid w:val="005236F2"/>
    <w:rsid w:val="00524573"/>
    <w:rsid w:val="0052596B"/>
    <w:rsid w:val="00526CC2"/>
    <w:rsid w:val="00527945"/>
    <w:rsid w:val="00530098"/>
    <w:rsid w:val="0053043B"/>
    <w:rsid w:val="00530BB1"/>
    <w:rsid w:val="00531062"/>
    <w:rsid w:val="0053164B"/>
    <w:rsid w:val="00531A80"/>
    <w:rsid w:val="00531A83"/>
    <w:rsid w:val="0053235A"/>
    <w:rsid w:val="005325E7"/>
    <w:rsid w:val="00532F0E"/>
    <w:rsid w:val="00533088"/>
    <w:rsid w:val="005342E4"/>
    <w:rsid w:val="00534AD0"/>
    <w:rsid w:val="00534F9E"/>
    <w:rsid w:val="00535AC2"/>
    <w:rsid w:val="005362AD"/>
    <w:rsid w:val="0053673F"/>
    <w:rsid w:val="0053687F"/>
    <w:rsid w:val="00537352"/>
    <w:rsid w:val="0053799F"/>
    <w:rsid w:val="00540595"/>
    <w:rsid w:val="00540E38"/>
    <w:rsid w:val="005411D8"/>
    <w:rsid w:val="00541476"/>
    <w:rsid w:val="00544317"/>
    <w:rsid w:val="00544455"/>
    <w:rsid w:val="00544B3F"/>
    <w:rsid w:val="00544E51"/>
    <w:rsid w:val="00544F8B"/>
    <w:rsid w:val="0054628A"/>
    <w:rsid w:val="00546505"/>
    <w:rsid w:val="005470DE"/>
    <w:rsid w:val="0054719F"/>
    <w:rsid w:val="005471AF"/>
    <w:rsid w:val="005475EA"/>
    <w:rsid w:val="00547998"/>
    <w:rsid w:val="00550866"/>
    <w:rsid w:val="00550CFF"/>
    <w:rsid w:val="00550FAB"/>
    <w:rsid w:val="00551295"/>
    <w:rsid w:val="00551883"/>
    <w:rsid w:val="005518DA"/>
    <w:rsid w:val="00552BEC"/>
    <w:rsid w:val="00552D8C"/>
    <w:rsid w:val="00553292"/>
    <w:rsid w:val="00553631"/>
    <w:rsid w:val="00553BC8"/>
    <w:rsid w:val="00554480"/>
    <w:rsid w:val="00554DC4"/>
    <w:rsid w:val="00554E45"/>
    <w:rsid w:val="0055526D"/>
    <w:rsid w:val="00555CFD"/>
    <w:rsid w:val="00556D9D"/>
    <w:rsid w:val="00556FDE"/>
    <w:rsid w:val="00557ADA"/>
    <w:rsid w:val="0056025D"/>
    <w:rsid w:val="005605B6"/>
    <w:rsid w:val="00561FBF"/>
    <w:rsid w:val="00561FE7"/>
    <w:rsid w:val="005629A0"/>
    <w:rsid w:val="00562AED"/>
    <w:rsid w:val="00562E36"/>
    <w:rsid w:val="0056310F"/>
    <w:rsid w:val="00563825"/>
    <w:rsid w:val="00563A0A"/>
    <w:rsid w:val="00564182"/>
    <w:rsid w:val="00564EB8"/>
    <w:rsid w:val="0056521A"/>
    <w:rsid w:val="005652C5"/>
    <w:rsid w:val="00565493"/>
    <w:rsid w:val="0056695E"/>
    <w:rsid w:val="00566B7E"/>
    <w:rsid w:val="00566D53"/>
    <w:rsid w:val="00566DA4"/>
    <w:rsid w:val="00570031"/>
    <w:rsid w:val="0057056C"/>
    <w:rsid w:val="005709F4"/>
    <w:rsid w:val="00570A19"/>
    <w:rsid w:val="00570CE5"/>
    <w:rsid w:val="00570DBD"/>
    <w:rsid w:val="00570E83"/>
    <w:rsid w:val="0057122C"/>
    <w:rsid w:val="005713F0"/>
    <w:rsid w:val="00571E07"/>
    <w:rsid w:val="0057221E"/>
    <w:rsid w:val="00572249"/>
    <w:rsid w:val="00572B21"/>
    <w:rsid w:val="00572BB5"/>
    <w:rsid w:val="00572FE4"/>
    <w:rsid w:val="0057314A"/>
    <w:rsid w:val="00573153"/>
    <w:rsid w:val="00573519"/>
    <w:rsid w:val="005735B7"/>
    <w:rsid w:val="005736BA"/>
    <w:rsid w:val="00573E7D"/>
    <w:rsid w:val="0057423A"/>
    <w:rsid w:val="0057488F"/>
    <w:rsid w:val="00574D5D"/>
    <w:rsid w:val="005757C6"/>
    <w:rsid w:val="00575A32"/>
    <w:rsid w:val="00575CE2"/>
    <w:rsid w:val="00575DC4"/>
    <w:rsid w:val="00576017"/>
    <w:rsid w:val="005761AA"/>
    <w:rsid w:val="00576727"/>
    <w:rsid w:val="00577244"/>
    <w:rsid w:val="00577BC8"/>
    <w:rsid w:val="00580540"/>
    <w:rsid w:val="0058059A"/>
    <w:rsid w:val="00580F6E"/>
    <w:rsid w:val="0058112D"/>
    <w:rsid w:val="005812BE"/>
    <w:rsid w:val="0058151A"/>
    <w:rsid w:val="0058197E"/>
    <w:rsid w:val="00581A1D"/>
    <w:rsid w:val="00581BAD"/>
    <w:rsid w:val="00582165"/>
    <w:rsid w:val="0058396B"/>
    <w:rsid w:val="0058474E"/>
    <w:rsid w:val="00584A18"/>
    <w:rsid w:val="00584B26"/>
    <w:rsid w:val="00584F67"/>
    <w:rsid w:val="005860CF"/>
    <w:rsid w:val="005866F8"/>
    <w:rsid w:val="0058670E"/>
    <w:rsid w:val="00586A33"/>
    <w:rsid w:val="00586F8C"/>
    <w:rsid w:val="00587BF9"/>
    <w:rsid w:val="00587E8A"/>
    <w:rsid w:val="00587EE4"/>
    <w:rsid w:val="00587F16"/>
    <w:rsid w:val="00590239"/>
    <w:rsid w:val="005904A0"/>
    <w:rsid w:val="005907FA"/>
    <w:rsid w:val="005922B2"/>
    <w:rsid w:val="0059237B"/>
    <w:rsid w:val="00592383"/>
    <w:rsid w:val="005925D3"/>
    <w:rsid w:val="00593F15"/>
    <w:rsid w:val="00594486"/>
    <w:rsid w:val="0059453B"/>
    <w:rsid w:val="0059453E"/>
    <w:rsid w:val="00594BDC"/>
    <w:rsid w:val="00595024"/>
    <w:rsid w:val="0059513D"/>
    <w:rsid w:val="005952FC"/>
    <w:rsid w:val="005957CF"/>
    <w:rsid w:val="00595D3F"/>
    <w:rsid w:val="00595E6E"/>
    <w:rsid w:val="0059633C"/>
    <w:rsid w:val="00596575"/>
    <w:rsid w:val="0059659B"/>
    <w:rsid w:val="00596A7B"/>
    <w:rsid w:val="00596C26"/>
    <w:rsid w:val="00596F2C"/>
    <w:rsid w:val="00597276"/>
    <w:rsid w:val="00597293"/>
    <w:rsid w:val="0059733F"/>
    <w:rsid w:val="0059772E"/>
    <w:rsid w:val="005A079E"/>
    <w:rsid w:val="005A0C95"/>
    <w:rsid w:val="005A149B"/>
    <w:rsid w:val="005A156A"/>
    <w:rsid w:val="005A181C"/>
    <w:rsid w:val="005A1A29"/>
    <w:rsid w:val="005A1FB2"/>
    <w:rsid w:val="005A251F"/>
    <w:rsid w:val="005A2E55"/>
    <w:rsid w:val="005A44A7"/>
    <w:rsid w:val="005A45E3"/>
    <w:rsid w:val="005A46E4"/>
    <w:rsid w:val="005A4B59"/>
    <w:rsid w:val="005A51FF"/>
    <w:rsid w:val="005A54BF"/>
    <w:rsid w:val="005A54EE"/>
    <w:rsid w:val="005A587F"/>
    <w:rsid w:val="005A5A17"/>
    <w:rsid w:val="005A6860"/>
    <w:rsid w:val="005A6C52"/>
    <w:rsid w:val="005A70DB"/>
    <w:rsid w:val="005A7665"/>
    <w:rsid w:val="005A783B"/>
    <w:rsid w:val="005A7968"/>
    <w:rsid w:val="005A79BA"/>
    <w:rsid w:val="005A7DAC"/>
    <w:rsid w:val="005B0BA0"/>
    <w:rsid w:val="005B0C51"/>
    <w:rsid w:val="005B13B2"/>
    <w:rsid w:val="005B14CB"/>
    <w:rsid w:val="005B1E34"/>
    <w:rsid w:val="005B241B"/>
    <w:rsid w:val="005B277B"/>
    <w:rsid w:val="005B2BC7"/>
    <w:rsid w:val="005B3E05"/>
    <w:rsid w:val="005B3FA4"/>
    <w:rsid w:val="005B431D"/>
    <w:rsid w:val="005B44AC"/>
    <w:rsid w:val="005B52C0"/>
    <w:rsid w:val="005B54CD"/>
    <w:rsid w:val="005B5B2B"/>
    <w:rsid w:val="005B6931"/>
    <w:rsid w:val="005B6F9A"/>
    <w:rsid w:val="005B7107"/>
    <w:rsid w:val="005B721A"/>
    <w:rsid w:val="005B7FD4"/>
    <w:rsid w:val="005C13BE"/>
    <w:rsid w:val="005C14C6"/>
    <w:rsid w:val="005C1C1C"/>
    <w:rsid w:val="005C24FE"/>
    <w:rsid w:val="005C2FB2"/>
    <w:rsid w:val="005C361D"/>
    <w:rsid w:val="005C4AFE"/>
    <w:rsid w:val="005C4D1C"/>
    <w:rsid w:val="005C544C"/>
    <w:rsid w:val="005C5ACE"/>
    <w:rsid w:val="005C6693"/>
    <w:rsid w:val="005C6B35"/>
    <w:rsid w:val="005C7527"/>
    <w:rsid w:val="005C7662"/>
    <w:rsid w:val="005D0049"/>
    <w:rsid w:val="005D0639"/>
    <w:rsid w:val="005D0BB4"/>
    <w:rsid w:val="005D0D85"/>
    <w:rsid w:val="005D18FA"/>
    <w:rsid w:val="005D1970"/>
    <w:rsid w:val="005D1B26"/>
    <w:rsid w:val="005D1CF6"/>
    <w:rsid w:val="005D1EFF"/>
    <w:rsid w:val="005D1FB1"/>
    <w:rsid w:val="005D23D4"/>
    <w:rsid w:val="005D2BB5"/>
    <w:rsid w:val="005D33B1"/>
    <w:rsid w:val="005D3467"/>
    <w:rsid w:val="005D4813"/>
    <w:rsid w:val="005D49DD"/>
    <w:rsid w:val="005D4D77"/>
    <w:rsid w:val="005D51E7"/>
    <w:rsid w:val="005D540A"/>
    <w:rsid w:val="005D5519"/>
    <w:rsid w:val="005D5BE5"/>
    <w:rsid w:val="005D5CB5"/>
    <w:rsid w:val="005D66B5"/>
    <w:rsid w:val="005D6C58"/>
    <w:rsid w:val="005D6CD5"/>
    <w:rsid w:val="005D6DBE"/>
    <w:rsid w:val="005D6F14"/>
    <w:rsid w:val="005D7CA0"/>
    <w:rsid w:val="005E0266"/>
    <w:rsid w:val="005E0316"/>
    <w:rsid w:val="005E09A6"/>
    <w:rsid w:val="005E1155"/>
    <w:rsid w:val="005E11EC"/>
    <w:rsid w:val="005E1439"/>
    <w:rsid w:val="005E1DAC"/>
    <w:rsid w:val="005E2062"/>
    <w:rsid w:val="005E2101"/>
    <w:rsid w:val="005E2179"/>
    <w:rsid w:val="005E2AEC"/>
    <w:rsid w:val="005E2C98"/>
    <w:rsid w:val="005E30F3"/>
    <w:rsid w:val="005E3C86"/>
    <w:rsid w:val="005E4A3F"/>
    <w:rsid w:val="005E4AFA"/>
    <w:rsid w:val="005E4C3A"/>
    <w:rsid w:val="005E57CE"/>
    <w:rsid w:val="005E61E4"/>
    <w:rsid w:val="005E63B4"/>
    <w:rsid w:val="005E688C"/>
    <w:rsid w:val="005E7FE9"/>
    <w:rsid w:val="005F00CC"/>
    <w:rsid w:val="005F01EF"/>
    <w:rsid w:val="005F04AA"/>
    <w:rsid w:val="005F0710"/>
    <w:rsid w:val="005F1801"/>
    <w:rsid w:val="005F23BE"/>
    <w:rsid w:val="005F26BF"/>
    <w:rsid w:val="005F2D82"/>
    <w:rsid w:val="005F3163"/>
    <w:rsid w:val="005F3575"/>
    <w:rsid w:val="005F3754"/>
    <w:rsid w:val="005F41AA"/>
    <w:rsid w:val="005F41D6"/>
    <w:rsid w:val="005F45F1"/>
    <w:rsid w:val="005F4664"/>
    <w:rsid w:val="005F48C5"/>
    <w:rsid w:val="005F4F85"/>
    <w:rsid w:val="005F5C1D"/>
    <w:rsid w:val="005F66C6"/>
    <w:rsid w:val="005F6735"/>
    <w:rsid w:val="005F6749"/>
    <w:rsid w:val="005F6B5F"/>
    <w:rsid w:val="005F6E37"/>
    <w:rsid w:val="005F6F2D"/>
    <w:rsid w:val="005F70FE"/>
    <w:rsid w:val="005F7E0E"/>
    <w:rsid w:val="005F7EBF"/>
    <w:rsid w:val="00600106"/>
    <w:rsid w:val="0060016B"/>
    <w:rsid w:val="0060055A"/>
    <w:rsid w:val="00600643"/>
    <w:rsid w:val="00600B36"/>
    <w:rsid w:val="00601494"/>
    <w:rsid w:val="00601AA9"/>
    <w:rsid w:val="00601C33"/>
    <w:rsid w:val="00602100"/>
    <w:rsid w:val="00602CAA"/>
    <w:rsid w:val="00602E58"/>
    <w:rsid w:val="00603B5E"/>
    <w:rsid w:val="00603B93"/>
    <w:rsid w:val="00603D6F"/>
    <w:rsid w:val="00604519"/>
    <w:rsid w:val="0060498E"/>
    <w:rsid w:val="00604BBC"/>
    <w:rsid w:val="00604F2D"/>
    <w:rsid w:val="0060553B"/>
    <w:rsid w:val="006060CB"/>
    <w:rsid w:val="0060693B"/>
    <w:rsid w:val="00606CF1"/>
    <w:rsid w:val="0060795B"/>
    <w:rsid w:val="00607B87"/>
    <w:rsid w:val="00607DC5"/>
    <w:rsid w:val="0061116E"/>
    <w:rsid w:val="00611F93"/>
    <w:rsid w:val="006120A7"/>
    <w:rsid w:val="006127BB"/>
    <w:rsid w:val="00613E6A"/>
    <w:rsid w:val="006143F7"/>
    <w:rsid w:val="00614480"/>
    <w:rsid w:val="00614984"/>
    <w:rsid w:val="00614C49"/>
    <w:rsid w:val="0061513D"/>
    <w:rsid w:val="006157AC"/>
    <w:rsid w:val="00615A9C"/>
    <w:rsid w:val="00615CF4"/>
    <w:rsid w:val="006160BF"/>
    <w:rsid w:val="006162EF"/>
    <w:rsid w:val="00616D2D"/>
    <w:rsid w:val="00616E84"/>
    <w:rsid w:val="0061747C"/>
    <w:rsid w:val="00617768"/>
    <w:rsid w:val="00617C55"/>
    <w:rsid w:val="006209EC"/>
    <w:rsid w:val="00620CD3"/>
    <w:rsid w:val="0062165F"/>
    <w:rsid w:val="0062201B"/>
    <w:rsid w:val="006222E2"/>
    <w:rsid w:val="00622609"/>
    <w:rsid w:val="006229A3"/>
    <w:rsid w:val="00622DC2"/>
    <w:rsid w:val="00623AF9"/>
    <w:rsid w:val="00623B17"/>
    <w:rsid w:val="006241E7"/>
    <w:rsid w:val="00624291"/>
    <w:rsid w:val="006246F6"/>
    <w:rsid w:val="00624D29"/>
    <w:rsid w:val="006251AA"/>
    <w:rsid w:val="006255A1"/>
    <w:rsid w:val="00625CDA"/>
    <w:rsid w:val="00626071"/>
    <w:rsid w:val="00626B22"/>
    <w:rsid w:val="00626BEB"/>
    <w:rsid w:val="006273C0"/>
    <w:rsid w:val="006273F5"/>
    <w:rsid w:val="0062778D"/>
    <w:rsid w:val="00627C3E"/>
    <w:rsid w:val="00630094"/>
    <w:rsid w:val="006300DB"/>
    <w:rsid w:val="0063025B"/>
    <w:rsid w:val="00630482"/>
    <w:rsid w:val="00631307"/>
    <w:rsid w:val="006316F8"/>
    <w:rsid w:val="00632A28"/>
    <w:rsid w:val="00633361"/>
    <w:rsid w:val="006340BC"/>
    <w:rsid w:val="0063425A"/>
    <w:rsid w:val="006342A1"/>
    <w:rsid w:val="006345D3"/>
    <w:rsid w:val="00634CCB"/>
    <w:rsid w:val="006360F4"/>
    <w:rsid w:val="0063637A"/>
    <w:rsid w:val="006364EF"/>
    <w:rsid w:val="0063736C"/>
    <w:rsid w:val="00640258"/>
    <w:rsid w:val="0064056C"/>
    <w:rsid w:val="00640DF9"/>
    <w:rsid w:val="00640EC9"/>
    <w:rsid w:val="00641391"/>
    <w:rsid w:val="006425BA"/>
    <w:rsid w:val="006431AC"/>
    <w:rsid w:val="00643562"/>
    <w:rsid w:val="006435B5"/>
    <w:rsid w:val="00643B21"/>
    <w:rsid w:val="00643EDB"/>
    <w:rsid w:val="00644A70"/>
    <w:rsid w:val="00644E43"/>
    <w:rsid w:val="00644F09"/>
    <w:rsid w:val="0064523D"/>
    <w:rsid w:val="006459A5"/>
    <w:rsid w:val="0064744C"/>
    <w:rsid w:val="006475A6"/>
    <w:rsid w:val="00647774"/>
    <w:rsid w:val="00647B2A"/>
    <w:rsid w:val="00650B34"/>
    <w:rsid w:val="00650D1D"/>
    <w:rsid w:val="00650FC5"/>
    <w:rsid w:val="006514F4"/>
    <w:rsid w:val="00652DAA"/>
    <w:rsid w:val="00653578"/>
    <w:rsid w:val="00653593"/>
    <w:rsid w:val="00653A22"/>
    <w:rsid w:val="00653BB0"/>
    <w:rsid w:val="00653C01"/>
    <w:rsid w:val="00656592"/>
    <w:rsid w:val="006569A6"/>
    <w:rsid w:val="00656AE0"/>
    <w:rsid w:val="00656D3F"/>
    <w:rsid w:val="006571C7"/>
    <w:rsid w:val="0065746B"/>
    <w:rsid w:val="00657634"/>
    <w:rsid w:val="00657BD7"/>
    <w:rsid w:val="00660526"/>
    <w:rsid w:val="00660E7D"/>
    <w:rsid w:val="006611C8"/>
    <w:rsid w:val="00661723"/>
    <w:rsid w:val="00661817"/>
    <w:rsid w:val="00661D25"/>
    <w:rsid w:val="00661F33"/>
    <w:rsid w:val="00662233"/>
    <w:rsid w:val="00662E1A"/>
    <w:rsid w:val="00662F65"/>
    <w:rsid w:val="006631B2"/>
    <w:rsid w:val="006632CD"/>
    <w:rsid w:val="00663696"/>
    <w:rsid w:val="00663ABC"/>
    <w:rsid w:val="00663BE3"/>
    <w:rsid w:val="00663EB4"/>
    <w:rsid w:val="00664291"/>
    <w:rsid w:val="006649BC"/>
    <w:rsid w:val="00664B79"/>
    <w:rsid w:val="00664DD2"/>
    <w:rsid w:val="00665346"/>
    <w:rsid w:val="00665AA9"/>
    <w:rsid w:val="00666890"/>
    <w:rsid w:val="00666B03"/>
    <w:rsid w:val="0066705B"/>
    <w:rsid w:val="0066724D"/>
    <w:rsid w:val="00667278"/>
    <w:rsid w:val="00667309"/>
    <w:rsid w:val="0066741C"/>
    <w:rsid w:val="00667D32"/>
    <w:rsid w:val="006709B2"/>
    <w:rsid w:val="00671641"/>
    <w:rsid w:val="00671952"/>
    <w:rsid w:val="00671FDE"/>
    <w:rsid w:val="00672002"/>
    <w:rsid w:val="00672353"/>
    <w:rsid w:val="00672391"/>
    <w:rsid w:val="006728AC"/>
    <w:rsid w:val="00674456"/>
    <w:rsid w:val="00675144"/>
    <w:rsid w:val="00675D0F"/>
    <w:rsid w:val="0067615F"/>
    <w:rsid w:val="00676306"/>
    <w:rsid w:val="006764F9"/>
    <w:rsid w:val="00676583"/>
    <w:rsid w:val="006770D3"/>
    <w:rsid w:val="00677EFE"/>
    <w:rsid w:val="00680243"/>
    <w:rsid w:val="006803D5"/>
    <w:rsid w:val="00680529"/>
    <w:rsid w:val="006818DC"/>
    <w:rsid w:val="00681A0C"/>
    <w:rsid w:val="00681DBA"/>
    <w:rsid w:val="006824C6"/>
    <w:rsid w:val="00683A4C"/>
    <w:rsid w:val="00683FE6"/>
    <w:rsid w:val="006843CB"/>
    <w:rsid w:val="00684400"/>
    <w:rsid w:val="006845DF"/>
    <w:rsid w:val="00684677"/>
    <w:rsid w:val="006847E6"/>
    <w:rsid w:val="00684807"/>
    <w:rsid w:val="006853E0"/>
    <w:rsid w:val="00685608"/>
    <w:rsid w:val="00685B95"/>
    <w:rsid w:val="0068666B"/>
    <w:rsid w:val="006866EE"/>
    <w:rsid w:val="0068682F"/>
    <w:rsid w:val="00686D0D"/>
    <w:rsid w:val="006875B2"/>
    <w:rsid w:val="00687866"/>
    <w:rsid w:val="00687991"/>
    <w:rsid w:val="00687C28"/>
    <w:rsid w:val="006901CD"/>
    <w:rsid w:val="0069069C"/>
    <w:rsid w:val="00690BE6"/>
    <w:rsid w:val="00690C59"/>
    <w:rsid w:val="00690D55"/>
    <w:rsid w:val="00690F0A"/>
    <w:rsid w:val="00691704"/>
    <w:rsid w:val="006918A4"/>
    <w:rsid w:val="00691DB2"/>
    <w:rsid w:val="006924AF"/>
    <w:rsid w:val="00692537"/>
    <w:rsid w:val="00692A99"/>
    <w:rsid w:val="00692B71"/>
    <w:rsid w:val="00692CD2"/>
    <w:rsid w:val="00692E05"/>
    <w:rsid w:val="00692F88"/>
    <w:rsid w:val="0069316C"/>
    <w:rsid w:val="006934BF"/>
    <w:rsid w:val="00693CF1"/>
    <w:rsid w:val="00693F07"/>
    <w:rsid w:val="00694492"/>
    <w:rsid w:val="006949B0"/>
    <w:rsid w:val="00695914"/>
    <w:rsid w:val="00696020"/>
    <w:rsid w:val="00696077"/>
    <w:rsid w:val="006973FF"/>
    <w:rsid w:val="00697BE4"/>
    <w:rsid w:val="006A1057"/>
    <w:rsid w:val="006A13B2"/>
    <w:rsid w:val="006A1483"/>
    <w:rsid w:val="006A1BDE"/>
    <w:rsid w:val="006A1EE4"/>
    <w:rsid w:val="006A26F6"/>
    <w:rsid w:val="006A2D23"/>
    <w:rsid w:val="006A3AED"/>
    <w:rsid w:val="006A3E14"/>
    <w:rsid w:val="006A3EFD"/>
    <w:rsid w:val="006A40F8"/>
    <w:rsid w:val="006A596B"/>
    <w:rsid w:val="006A5E0D"/>
    <w:rsid w:val="006A647D"/>
    <w:rsid w:val="006A670C"/>
    <w:rsid w:val="006A685D"/>
    <w:rsid w:val="006A7AEF"/>
    <w:rsid w:val="006B02C8"/>
    <w:rsid w:val="006B0532"/>
    <w:rsid w:val="006B08D4"/>
    <w:rsid w:val="006B0B48"/>
    <w:rsid w:val="006B0C93"/>
    <w:rsid w:val="006B0D03"/>
    <w:rsid w:val="006B20B9"/>
    <w:rsid w:val="006B2A77"/>
    <w:rsid w:val="006B2D41"/>
    <w:rsid w:val="006B368C"/>
    <w:rsid w:val="006B3A9C"/>
    <w:rsid w:val="006B3AAE"/>
    <w:rsid w:val="006B3EAE"/>
    <w:rsid w:val="006B44E6"/>
    <w:rsid w:val="006B49C8"/>
    <w:rsid w:val="006B55C7"/>
    <w:rsid w:val="006B5B8C"/>
    <w:rsid w:val="006B5F6E"/>
    <w:rsid w:val="006B6417"/>
    <w:rsid w:val="006B758F"/>
    <w:rsid w:val="006B76B5"/>
    <w:rsid w:val="006B7DDA"/>
    <w:rsid w:val="006C0249"/>
    <w:rsid w:val="006C0675"/>
    <w:rsid w:val="006C144A"/>
    <w:rsid w:val="006C193A"/>
    <w:rsid w:val="006C1CC7"/>
    <w:rsid w:val="006C20FE"/>
    <w:rsid w:val="006C2232"/>
    <w:rsid w:val="006C3B06"/>
    <w:rsid w:val="006C3C1A"/>
    <w:rsid w:val="006C3FF1"/>
    <w:rsid w:val="006C4815"/>
    <w:rsid w:val="006C4DDA"/>
    <w:rsid w:val="006C5236"/>
    <w:rsid w:val="006C560D"/>
    <w:rsid w:val="006C5A72"/>
    <w:rsid w:val="006C5BB2"/>
    <w:rsid w:val="006C64CB"/>
    <w:rsid w:val="006C6B6B"/>
    <w:rsid w:val="006C6D1A"/>
    <w:rsid w:val="006C6E46"/>
    <w:rsid w:val="006C72D5"/>
    <w:rsid w:val="006C7461"/>
    <w:rsid w:val="006C74B3"/>
    <w:rsid w:val="006C7A75"/>
    <w:rsid w:val="006D0098"/>
    <w:rsid w:val="006D0408"/>
    <w:rsid w:val="006D0616"/>
    <w:rsid w:val="006D0A76"/>
    <w:rsid w:val="006D267B"/>
    <w:rsid w:val="006D2C1E"/>
    <w:rsid w:val="006D32EF"/>
    <w:rsid w:val="006D3D6E"/>
    <w:rsid w:val="006D4485"/>
    <w:rsid w:val="006D48ED"/>
    <w:rsid w:val="006D6856"/>
    <w:rsid w:val="006D6EB5"/>
    <w:rsid w:val="006D6F17"/>
    <w:rsid w:val="006D7331"/>
    <w:rsid w:val="006D737C"/>
    <w:rsid w:val="006E1460"/>
    <w:rsid w:val="006E1464"/>
    <w:rsid w:val="006E194E"/>
    <w:rsid w:val="006E1BAB"/>
    <w:rsid w:val="006E29FD"/>
    <w:rsid w:val="006E2B4B"/>
    <w:rsid w:val="006E2D52"/>
    <w:rsid w:val="006E38A1"/>
    <w:rsid w:val="006E4282"/>
    <w:rsid w:val="006E461C"/>
    <w:rsid w:val="006E4630"/>
    <w:rsid w:val="006E48DA"/>
    <w:rsid w:val="006E4CAB"/>
    <w:rsid w:val="006E4F0D"/>
    <w:rsid w:val="006E55DB"/>
    <w:rsid w:val="006E5848"/>
    <w:rsid w:val="006E5BE0"/>
    <w:rsid w:val="006E7782"/>
    <w:rsid w:val="006F1297"/>
    <w:rsid w:val="006F135E"/>
    <w:rsid w:val="006F1D8C"/>
    <w:rsid w:val="006F1E59"/>
    <w:rsid w:val="006F20E9"/>
    <w:rsid w:val="006F2636"/>
    <w:rsid w:val="006F2799"/>
    <w:rsid w:val="006F2B2F"/>
    <w:rsid w:val="006F2DC4"/>
    <w:rsid w:val="006F2E9F"/>
    <w:rsid w:val="006F31D5"/>
    <w:rsid w:val="006F35C8"/>
    <w:rsid w:val="006F4985"/>
    <w:rsid w:val="006F4A80"/>
    <w:rsid w:val="006F54A7"/>
    <w:rsid w:val="006F5592"/>
    <w:rsid w:val="006F5704"/>
    <w:rsid w:val="006F64A9"/>
    <w:rsid w:val="006F650B"/>
    <w:rsid w:val="006F6705"/>
    <w:rsid w:val="006F6D08"/>
    <w:rsid w:val="006F728A"/>
    <w:rsid w:val="006F766F"/>
    <w:rsid w:val="006F77F1"/>
    <w:rsid w:val="006F7FEB"/>
    <w:rsid w:val="007004BB"/>
    <w:rsid w:val="0070072F"/>
    <w:rsid w:val="00701723"/>
    <w:rsid w:val="00701D54"/>
    <w:rsid w:val="007035BC"/>
    <w:rsid w:val="0070383F"/>
    <w:rsid w:val="00703A3B"/>
    <w:rsid w:val="00703E9A"/>
    <w:rsid w:val="00704332"/>
    <w:rsid w:val="0070467F"/>
    <w:rsid w:val="00704EBD"/>
    <w:rsid w:val="0070515E"/>
    <w:rsid w:val="0070627D"/>
    <w:rsid w:val="00706CF4"/>
    <w:rsid w:val="00706DDB"/>
    <w:rsid w:val="00707FDE"/>
    <w:rsid w:val="00710875"/>
    <w:rsid w:val="00710907"/>
    <w:rsid w:val="0071121F"/>
    <w:rsid w:val="00711511"/>
    <w:rsid w:val="0071169B"/>
    <w:rsid w:val="0071187A"/>
    <w:rsid w:val="00711AEE"/>
    <w:rsid w:val="00712AF0"/>
    <w:rsid w:val="0071332A"/>
    <w:rsid w:val="007136CD"/>
    <w:rsid w:val="007137B8"/>
    <w:rsid w:val="00713819"/>
    <w:rsid w:val="007138EB"/>
    <w:rsid w:val="00713BE5"/>
    <w:rsid w:val="00714A89"/>
    <w:rsid w:val="00715245"/>
    <w:rsid w:val="007153B7"/>
    <w:rsid w:val="00715C81"/>
    <w:rsid w:val="0071670C"/>
    <w:rsid w:val="007167E2"/>
    <w:rsid w:val="0071682B"/>
    <w:rsid w:val="00717180"/>
    <w:rsid w:val="007174D0"/>
    <w:rsid w:val="00717D57"/>
    <w:rsid w:val="00720DEF"/>
    <w:rsid w:val="00721261"/>
    <w:rsid w:val="007213B3"/>
    <w:rsid w:val="00721767"/>
    <w:rsid w:val="007220A9"/>
    <w:rsid w:val="00722276"/>
    <w:rsid w:val="007222F2"/>
    <w:rsid w:val="00722B48"/>
    <w:rsid w:val="00722EE9"/>
    <w:rsid w:val="007231ED"/>
    <w:rsid w:val="00723995"/>
    <w:rsid w:val="00724FD0"/>
    <w:rsid w:val="00725571"/>
    <w:rsid w:val="007255E6"/>
    <w:rsid w:val="00725682"/>
    <w:rsid w:val="0072571D"/>
    <w:rsid w:val="00725BB7"/>
    <w:rsid w:val="00725ED5"/>
    <w:rsid w:val="00727CB1"/>
    <w:rsid w:val="00730749"/>
    <w:rsid w:val="00731203"/>
    <w:rsid w:val="00731B30"/>
    <w:rsid w:val="007322AE"/>
    <w:rsid w:val="00732450"/>
    <w:rsid w:val="00732EFA"/>
    <w:rsid w:val="00733939"/>
    <w:rsid w:val="00733F3D"/>
    <w:rsid w:val="00734820"/>
    <w:rsid w:val="00734EDB"/>
    <w:rsid w:val="0073501D"/>
    <w:rsid w:val="00735BC9"/>
    <w:rsid w:val="00736A30"/>
    <w:rsid w:val="00736F13"/>
    <w:rsid w:val="00736F20"/>
    <w:rsid w:val="00737151"/>
    <w:rsid w:val="00737350"/>
    <w:rsid w:val="007379E0"/>
    <w:rsid w:val="007400DD"/>
    <w:rsid w:val="007401FD"/>
    <w:rsid w:val="007409EA"/>
    <w:rsid w:val="00740C5D"/>
    <w:rsid w:val="007411F0"/>
    <w:rsid w:val="00741742"/>
    <w:rsid w:val="00741A84"/>
    <w:rsid w:val="00742054"/>
    <w:rsid w:val="00742756"/>
    <w:rsid w:val="007428E1"/>
    <w:rsid w:val="0074290B"/>
    <w:rsid w:val="00742C54"/>
    <w:rsid w:val="00742C83"/>
    <w:rsid w:val="00742E37"/>
    <w:rsid w:val="00743112"/>
    <w:rsid w:val="00743818"/>
    <w:rsid w:val="0074425D"/>
    <w:rsid w:val="00744F85"/>
    <w:rsid w:val="00744FFA"/>
    <w:rsid w:val="00745FF0"/>
    <w:rsid w:val="00746837"/>
    <w:rsid w:val="00746C82"/>
    <w:rsid w:val="0075027C"/>
    <w:rsid w:val="00750388"/>
    <w:rsid w:val="00750431"/>
    <w:rsid w:val="0075057D"/>
    <w:rsid w:val="00750DFD"/>
    <w:rsid w:val="00751047"/>
    <w:rsid w:val="0075233C"/>
    <w:rsid w:val="0075263C"/>
    <w:rsid w:val="007526A1"/>
    <w:rsid w:val="00752D14"/>
    <w:rsid w:val="00752D60"/>
    <w:rsid w:val="00752FBA"/>
    <w:rsid w:val="00752FF4"/>
    <w:rsid w:val="007536D1"/>
    <w:rsid w:val="00753703"/>
    <w:rsid w:val="00755260"/>
    <w:rsid w:val="00755EC0"/>
    <w:rsid w:val="00756513"/>
    <w:rsid w:val="0075696B"/>
    <w:rsid w:val="00756A0B"/>
    <w:rsid w:val="00756C2B"/>
    <w:rsid w:val="00756CB8"/>
    <w:rsid w:val="007572A0"/>
    <w:rsid w:val="00757601"/>
    <w:rsid w:val="00757CF6"/>
    <w:rsid w:val="00757F76"/>
    <w:rsid w:val="00757F9D"/>
    <w:rsid w:val="00760289"/>
    <w:rsid w:val="00761999"/>
    <w:rsid w:val="00761B5C"/>
    <w:rsid w:val="00761CEC"/>
    <w:rsid w:val="00762342"/>
    <w:rsid w:val="00762A6F"/>
    <w:rsid w:val="00762F74"/>
    <w:rsid w:val="007632F9"/>
    <w:rsid w:val="00763C55"/>
    <w:rsid w:val="00763E0D"/>
    <w:rsid w:val="00763FC4"/>
    <w:rsid w:val="00764317"/>
    <w:rsid w:val="007648C5"/>
    <w:rsid w:val="00764D0A"/>
    <w:rsid w:val="00764E8F"/>
    <w:rsid w:val="00765D8E"/>
    <w:rsid w:val="00766108"/>
    <w:rsid w:val="00766B67"/>
    <w:rsid w:val="00766F3F"/>
    <w:rsid w:val="007676B2"/>
    <w:rsid w:val="0076799C"/>
    <w:rsid w:val="007716AA"/>
    <w:rsid w:val="00771AED"/>
    <w:rsid w:val="00773AFB"/>
    <w:rsid w:val="00773CC8"/>
    <w:rsid w:val="00774219"/>
    <w:rsid w:val="00774414"/>
    <w:rsid w:val="00774626"/>
    <w:rsid w:val="00774CD5"/>
    <w:rsid w:val="00775172"/>
    <w:rsid w:val="0077575E"/>
    <w:rsid w:val="00775B2D"/>
    <w:rsid w:val="00775F96"/>
    <w:rsid w:val="007761F0"/>
    <w:rsid w:val="0077630A"/>
    <w:rsid w:val="007763CF"/>
    <w:rsid w:val="00776D50"/>
    <w:rsid w:val="00776EFA"/>
    <w:rsid w:val="00776F8C"/>
    <w:rsid w:val="00776FF8"/>
    <w:rsid w:val="00777ABC"/>
    <w:rsid w:val="00780B11"/>
    <w:rsid w:val="00780DC4"/>
    <w:rsid w:val="00781196"/>
    <w:rsid w:val="00781265"/>
    <w:rsid w:val="007818C9"/>
    <w:rsid w:val="0078202F"/>
    <w:rsid w:val="0078224F"/>
    <w:rsid w:val="00782589"/>
    <w:rsid w:val="00782949"/>
    <w:rsid w:val="00782A22"/>
    <w:rsid w:val="00782EF6"/>
    <w:rsid w:val="0078366F"/>
    <w:rsid w:val="00783AA4"/>
    <w:rsid w:val="00783AEA"/>
    <w:rsid w:val="00784E20"/>
    <w:rsid w:val="00785AD6"/>
    <w:rsid w:val="00785EC1"/>
    <w:rsid w:val="00786E22"/>
    <w:rsid w:val="0078752D"/>
    <w:rsid w:val="0078766D"/>
    <w:rsid w:val="00787A0F"/>
    <w:rsid w:val="00787BBE"/>
    <w:rsid w:val="00787DF8"/>
    <w:rsid w:val="00787E9C"/>
    <w:rsid w:val="007904AF"/>
    <w:rsid w:val="0079074D"/>
    <w:rsid w:val="007908B0"/>
    <w:rsid w:val="007909EB"/>
    <w:rsid w:val="00790A12"/>
    <w:rsid w:val="00790AD3"/>
    <w:rsid w:val="00791379"/>
    <w:rsid w:val="00791C73"/>
    <w:rsid w:val="007920E0"/>
    <w:rsid w:val="00792578"/>
    <w:rsid w:val="00792BAE"/>
    <w:rsid w:val="00793290"/>
    <w:rsid w:val="00793820"/>
    <w:rsid w:val="00793F5D"/>
    <w:rsid w:val="00794772"/>
    <w:rsid w:val="00794AC8"/>
    <w:rsid w:val="00794B78"/>
    <w:rsid w:val="00795C6D"/>
    <w:rsid w:val="00796296"/>
    <w:rsid w:val="00796452"/>
    <w:rsid w:val="007964D2"/>
    <w:rsid w:val="007975F1"/>
    <w:rsid w:val="00797E9A"/>
    <w:rsid w:val="007A01A2"/>
    <w:rsid w:val="007A0AE8"/>
    <w:rsid w:val="007A0F09"/>
    <w:rsid w:val="007A10BC"/>
    <w:rsid w:val="007A182D"/>
    <w:rsid w:val="007A281D"/>
    <w:rsid w:val="007A2ACB"/>
    <w:rsid w:val="007A2AD9"/>
    <w:rsid w:val="007A2CA6"/>
    <w:rsid w:val="007A3699"/>
    <w:rsid w:val="007A4F97"/>
    <w:rsid w:val="007A62E9"/>
    <w:rsid w:val="007A6364"/>
    <w:rsid w:val="007A66C0"/>
    <w:rsid w:val="007A68AC"/>
    <w:rsid w:val="007A6C2E"/>
    <w:rsid w:val="007A6D07"/>
    <w:rsid w:val="007A7181"/>
    <w:rsid w:val="007A7879"/>
    <w:rsid w:val="007A7FF9"/>
    <w:rsid w:val="007B024A"/>
    <w:rsid w:val="007B0306"/>
    <w:rsid w:val="007B0B53"/>
    <w:rsid w:val="007B0CBE"/>
    <w:rsid w:val="007B245E"/>
    <w:rsid w:val="007B2F3F"/>
    <w:rsid w:val="007B30C7"/>
    <w:rsid w:val="007B3DC6"/>
    <w:rsid w:val="007B3E53"/>
    <w:rsid w:val="007B41D0"/>
    <w:rsid w:val="007B478B"/>
    <w:rsid w:val="007B4812"/>
    <w:rsid w:val="007B55AD"/>
    <w:rsid w:val="007B6557"/>
    <w:rsid w:val="007B769B"/>
    <w:rsid w:val="007B78A2"/>
    <w:rsid w:val="007C002D"/>
    <w:rsid w:val="007C03C8"/>
    <w:rsid w:val="007C07B3"/>
    <w:rsid w:val="007C0877"/>
    <w:rsid w:val="007C09B0"/>
    <w:rsid w:val="007C0E55"/>
    <w:rsid w:val="007C207E"/>
    <w:rsid w:val="007C2332"/>
    <w:rsid w:val="007C2752"/>
    <w:rsid w:val="007C2790"/>
    <w:rsid w:val="007C28EE"/>
    <w:rsid w:val="007C2AC0"/>
    <w:rsid w:val="007C2B85"/>
    <w:rsid w:val="007C2E3A"/>
    <w:rsid w:val="007C32FD"/>
    <w:rsid w:val="007C3662"/>
    <w:rsid w:val="007C4C31"/>
    <w:rsid w:val="007C4E31"/>
    <w:rsid w:val="007C5106"/>
    <w:rsid w:val="007C5176"/>
    <w:rsid w:val="007C5567"/>
    <w:rsid w:val="007C55BE"/>
    <w:rsid w:val="007C5BFE"/>
    <w:rsid w:val="007C6A30"/>
    <w:rsid w:val="007C758F"/>
    <w:rsid w:val="007C7A67"/>
    <w:rsid w:val="007D1141"/>
    <w:rsid w:val="007D133D"/>
    <w:rsid w:val="007D1529"/>
    <w:rsid w:val="007D1897"/>
    <w:rsid w:val="007D1EE2"/>
    <w:rsid w:val="007D2C05"/>
    <w:rsid w:val="007D30B7"/>
    <w:rsid w:val="007D395F"/>
    <w:rsid w:val="007D40A2"/>
    <w:rsid w:val="007D44B1"/>
    <w:rsid w:val="007D4CEF"/>
    <w:rsid w:val="007D4EB4"/>
    <w:rsid w:val="007D590E"/>
    <w:rsid w:val="007D5E56"/>
    <w:rsid w:val="007D66F3"/>
    <w:rsid w:val="007D6AA7"/>
    <w:rsid w:val="007D6D7D"/>
    <w:rsid w:val="007D6D7E"/>
    <w:rsid w:val="007D6F2B"/>
    <w:rsid w:val="007D743B"/>
    <w:rsid w:val="007D74FC"/>
    <w:rsid w:val="007D7E1C"/>
    <w:rsid w:val="007E01C3"/>
    <w:rsid w:val="007E068A"/>
    <w:rsid w:val="007E0C12"/>
    <w:rsid w:val="007E0EC7"/>
    <w:rsid w:val="007E1371"/>
    <w:rsid w:val="007E16C8"/>
    <w:rsid w:val="007E1C49"/>
    <w:rsid w:val="007E1E8E"/>
    <w:rsid w:val="007E214F"/>
    <w:rsid w:val="007E24C9"/>
    <w:rsid w:val="007E29F9"/>
    <w:rsid w:val="007E2DC0"/>
    <w:rsid w:val="007E3280"/>
    <w:rsid w:val="007E3674"/>
    <w:rsid w:val="007E382A"/>
    <w:rsid w:val="007E38A3"/>
    <w:rsid w:val="007E3A95"/>
    <w:rsid w:val="007E43AF"/>
    <w:rsid w:val="007E4E38"/>
    <w:rsid w:val="007E519A"/>
    <w:rsid w:val="007E607A"/>
    <w:rsid w:val="007E7C81"/>
    <w:rsid w:val="007E7CEE"/>
    <w:rsid w:val="007F0BDA"/>
    <w:rsid w:val="007F0CCF"/>
    <w:rsid w:val="007F14B5"/>
    <w:rsid w:val="007F1548"/>
    <w:rsid w:val="007F182F"/>
    <w:rsid w:val="007F1E33"/>
    <w:rsid w:val="007F1F0C"/>
    <w:rsid w:val="007F228B"/>
    <w:rsid w:val="007F2526"/>
    <w:rsid w:val="007F307C"/>
    <w:rsid w:val="007F51A2"/>
    <w:rsid w:val="007F52F0"/>
    <w:rsid w:val="007F5E32"/>
    <w:rsid w:val="007F6A64"/>
    <w:rsid w:val="007F6C2F"/>
    <w:rsid w:val="007F7911"/>
    <w:rsid w:val="007F7E89"/>
    <w:rsid w:val="008007FF"/>
    <w:rsid w:val="008017F6"/>
    <w:rsid w:val="00801845"/>
    <w:rsid w:val="00801C61"/>
    <w:rsid w:val="00802624"/>
    <w:rsid w:val="0080275D"/>
    <w:rsid w:val="00802E3E"/>
    <w:rsid w:val="0080338E"/>
    <w:rsid w:val="0080361E"/>
    <w:rsid w:val="00803A75"/>
    <w:rsid w:val="0080420D"/>
    <w:rsid w:val="00804F2D"/>
    <w:rsid w:val="0080546E"/>
    <w:rsid w:val="00806C18"/>
    <w:rsid w:val="008071AF"/>
    <w:rsid w:val="00807C2F"/>
    <w:rsid w:val="00807C59"/>
    <w:rsid w:val="00810069"/>
    <w:rsid w:val="008101BD"/>
    <w:rsid w:val="008105F1"/>
    <w:rsid w:val="00810F3F"/>
    <w:rsid w:val="0081100F"/>
    <w:rsid w:val="00811882"/>
    <w:rsid w:val="00811B02"/>
    <w:rsid w:val="0081219B"/>
    <w:rsid w:val="00812D26"/>
    <w:rsid w:val="0081379E"/>
    <w:rsid w:val="00813ED0"/>
    <w:rsid w:val="00813FCD"/>
    <w:rsid w:val="00814901"/>
    <w:rsid w:val="00814E5B"/>
    <w:rsid w:val="00815C30"/>
    <w:rsid w:val="0081688F"/>
    <w:rsid w:val="008169E8"/>
    <w:rsid w:val="00816CDA"/>
    <w:rsid w:val="00817312"/>
    <w:rsid w:val="008173B3"/>
    <w:rsid w:val="008176D5"/>
    <w:rsid w:val="00817CC7"/>
    <w:rsid w:val="0082010A"/>
    <w:rsid w:val="00820488"/>
    <w:rsid w:val="0082181F"/>
    <w:rsid w:val="008219BF"/>
    <w:rsid w:val="00821F65"/>
    <w:rsid w:val="008220BC"/>
    <w:rsid w:val="00823A75"/>
    <w:rsid w:val="008247E9"/>
    <w:rsid w:val="00825C9D"/>
    <w:rsid w:val="00826213"/>
    <w:rsid w:val="00826271"/>
    <w:rsid w:val="00826CE3"/>
    <w:rsid w:val="008271B7"/>
    <w:rsid w:val="008275C2"/>
    <w:rsid w:val="0083068C"/>
    <w:rsid w:val="00830E66"/>
    <w:rsid w:val="00830E98"/>
    <w:rsid w:val="00830F96"/>
    <w:rsid w:val="00831288"/>
    <w:rsid w:val="0083139B"/>
    <w:rsid w:val="00832006"/>
    <w:rsid w:val="00832040"/>
    <w:rsid w:val="00832904"/>
    <w:rsid w:val="00832B17"/>
    <w:rsid w:val="00832D34"/>
    <w:rsid w:val="00833213"/>
    <w:rsid w:val="00833273"/>
    <w:rsid w:val="008337A6"/>
    <w:rsid w:val="00833C5D"/>
    <w:rsid w:val="00834597"/>
    <w:rsid w:val="008345BE"/>
    <w:rsid w:val="0083463F"/>
    <w:rsid w:val="00835308"/>
    <w:rsid w:val="008358AD"/>
    <w:rsid w:val="00835B80"/>
    <w:rsid w:val="00835FA1"/>
    <w:rsid w:val="00836DE7"/>
    <w:rsid w:val="00836E8C"/>
    <w:rsid w:val="008371AB"/>
    <w:rsid w:val="008373CD"/>
    <w:rsid w:val="00837969"/>
    <w:rsid w:val="00837A25"/>
    <w:rsid w:val="008407D3"/>
    <w:rsid w:val="00841025"/>
    <w:rsid w:val="00841AB3"/>
    <w:rsid w:val="008420E6"/>
    <w:rsid w:val="008425AF"/>
    <w:rsid w:val="008428C5"/>
    <w:rsid w:val="00842909"/>
    <w:rsid w:val="0084324F"/>
    <w:rsid w:val="00843821"/>
    <w:rsid w:val="00844251"/>
    <w:rsid w:val="0084456A"/>
    <w:rsid w:val="00844984"/>
    <w:rsid w:val="00845553"/>
    <w:rsid w:val="00845FE1"/>
    <w:rsid w:val="00846768"/>
    <w:rsid w:val="00846A97"/>
    <w:rsid w:val="00846C9B"/>
    <w:rsid w:val="008475BF"/>
    <w:rsid w:val="008476B6"/>
    <w:rsid w:val="00850024"/>
    <w:rsid w:val="008502DA"/>
    <w:rsid w:val="008503BC"/>
    <w:rsid w:val="00850C0D"/>
    <w:rsid w:val="0085132A"/>
    <w:rsid w:val="00851478"/>
    <w:rsid w:val="00851D8B"/>
    <w:rsid w:val="00851E20"/>
    <w:rsid w:val="00851F80"/>
    <w:rsid w:val="0085230C"/>
    <w:rsid w:val="008530DD"/>
    <w:rsid w:val="00853A8A"/>
    <w:rsid w:val="00854372"/>
    <w:rsid w:val="0085446B"/>
    <w:rsid w:val="00855BA2"/>
    <w:rsid w:val="00856A2B"/>
    <w:rsid w:val="0085714F"/>
    <w:rsid w:val="00857350"/>
    <w:rsid w:val="008578DE"/>
    <w:rsid w:val="00857DD5"/>
    <w:rsid w:val="008601F1"/>
    <w:rsid w:val="008604B3"/>
    <w:rsid w:val="00860D75"/>
    <w:rsid w:val="008610D4"/>
    <w:rsid w:val="008611CD"/>
    <w:rsid w:val="00861949"/>
    <w:rsid w:val="00861C12"/>
    <w:rsid w:val="00861F42"/>
    <w:rsid w:val="008621B5"/>
    <w:rsid w:val="008627A9"/>
    <w:rsid w:val="00862A84"/>
    <w:rsid w:val="00864237"/>
    <w:rsid w:val="00864806"/>
    <w:rsid w:val="00864A30"/>
    <w:rsid w:val="00864FF3"/>
    <w:rsid w:val="008652C1"/>
    <w:rsid w:val="0086667A"/>
    <w:rsid w:val="0086686C"/>
    <w:rsid w:val="0086697B"/>
    <w:rsid w:val="00866A5F"/>
    <w:rsid w:val="00866F4C"/>
    <w:rsid w:val="0086730B"/>
    <w:rsid w:val="0086798E"/>
    <w:rsid w:val="0087110E"/>
    <w:rsid w:val="00872013"/>
    <w:rsid w:val="00872F5F"/>
    <w:rsid w:val="0087324C"/>
    <w:rsid w:val="00873B08"/>
    <w:rsid w:val="00873D3A"/>
    <w:rsid w:val="008740EC"/>
    <w:rsid w:val="0087446E"/>
    <w:rsid w:val="008766C7"/>
    <w:rsid w:val="008767AA"/>
    <w:rsid w:val="00876C36"/>
    <w:rsid w:val="00877057"/>
    <w:rsid w:val="00880432"/>
    <w:rsid w:val="00880A6F"/>
    <w:rsid w:val="00880B76"/>
    <w:rsid w:val="00881970"/>
    <w:rsid w:val="00881C06"/>
    <w:rsid w:val="00882109"/>
    <w:rsid w:val="00882751"/>
    <w:rsid w:val="008832D4"/>
    <w:rsid w:val="0088367E"/>
    <w:rsid w:val="008837DC"/>
    <w:rsid w:val="00883E24"/>
    <w:rsid w:val="00884174"/>
    <w:rsid w:val="008846D6"/>
    <w:rsid w:val="008848F8"/>
    <w:rsid w:val="00884A99"/>
    <w:rsid w:val="00884DD1"/>
    <w:rsid w:val="00884EC5"/>
    <w:rsid w:val="00885B03"/>
    <w:rsid w:val="00885BF8"/>
    <w:rsid w:val="008860D8"/>
    <w:rsid w:val="008864C7"/>
    <w:rsid w:val="008864FE"/>
    <w:rsid w:val="00887075"/>
    <w:rsid w:val="008875E5"/>
    <w:rsid w:val="00887859"/>
    <w:rsid w:val="00887FB7"/>
    <w:rsid w:val="00890AE1"/>
    <w:rsid w:val="0089113E"/>
    <w:rsid w:val="00891487"/>
    <w:rsid w:val="008916AE"/>
    <w:rsid w:val="00891A73"/>
    <w:rsid w:val="00891CC7"/>
    <w:rsid w:val="00892138"/>
    <w:rsid w:val="00892805"/>
    <w:rsid w:val="00892AFD"/>
    <w:rsid w:val="00893104"/>
    <w:rsid w:val="008933D4"/>
    <w:rsid w:val="008939A9"/>
    <w:rsid w:val="00894661"/>
    <w:rsid w:val="008950D4"/>
    <w:rsid w:val="00895A3D"/>
    <w:rsid w:val="008960E4"/>
    <w:rsid w:val="008976CE"/>
    <w:rsid w:val="00897C79"/>
    <w:rsid w:val="008A0DC9"/>
    <w:rsid w:val="008A0E62"/>
    <w:rsid w:val="008A0F60"/>
    <w:rsid w:val="008A1547"/>
    <w:rsid w:val="008A1B2D"/>
    <w:rsid w:val="008A1D91"/>
    <w:rsid w:val="008A2D44"/>
    <w:rsid w:val="008A2F77"/>
    <w:rsid w:val="008A38A9"/>
    <w:rsid w:val="008A3EF2"/>
    <w:rsid w:val="008A407F"/>
    <w:rsid w:val="008A4948"/>
    <w:rsid w:val="008A4A2F"/>
    <w:rsid w:val="008A4CBF"/>
    <w:rsid w:val="008A54AB"/>
    <w:rsid w:val="008A64E6"/>
    <w:rsid w:val="008A6644"/>
    <w:rsid w:val="008A6A25"/>
    <w:rsid w:val="008A6C58"/>
    <w:rsid w:val="008A734A"/>
    <w:rsid w:val="008A764A"/>
    <w:rsid w:val="008B025D"/>
    <w:rsid w:val="008B144F"/>
    <w:rsid w:val="008B15DF"/>
    <w:rsid w:val="008B2BFC"/>
    <w:rsid w:val="008B305F"/>
    <w:rsid w:val="008B3EC3"/>
    <w:rsid w:val="008B40F1"/>
    <w:rsid w:val="008B42C2"/>
    <w:rsid w:val="008B5AE1"/>
    <w:rsid w:val="008B626C"/>
    <w:rsid w:val="008B6A85"/>
    <w:rsid w:val="008B6FCC"/>
    <w:rsid w:val="008B7BA8"/>
    <w:rsid w:val="008B7D69"/>
    <w:rsid w:val="008B7E52"/>
    <w:rsid w:val="008C0608"/>
    <w:rsid w:val="008C0B7F"/>
    <w:rsid w:val="008C2396"/>
    <w:rsid w:val="008C2AD2"/>
    <w:rsid w:val="008C3090"/>
    <w:rsid w:val="008C320E"/>
    <w:rsid w:val="008C3841"/>
    <w:rsid w:val="008C38D7"/>
    <w:rsid w:val="008C437D"/>
    <w:rsid w:val="008C47AC"/>
    <w:rsid w:val="008C574E"/>
    <w:rsid w:val="008C61E1"/>
    <w:rsid w:val="008C682F"/>
    <w:rsid w:val="008C75D7"/>
    <w:rsid w:val="008C7F4D"/>
    <w:rsid w:val="008D038A"/>
    <w:rsid w:val="008D17DA"/>
    <w:rsid w:val="008D2454"/>
    <w:rsid w:val="008D2AEA"/>
    <w:rsid w:val="008D37FF"/>
    <w:rsid w:val="008D3A81"/>
    <w:rsid w:val="008D4D14"/>
    <w:rsid w:val="008D509B"/>
    <w:rsid w:val="008D5118"/>
    <w:rsid w:val="008D54FB"/>
    <w:rsid w:val="008D6312"/>
    <w:rsid w:val="008D71C2"/>
    <w:rsid w:val="008D731F"/>
    <w:rsid w:val="008D75EF"/>
    <w:rsid w:val="008E047E"/>
    <w:rsid w:val="008E074A"/>
    <w:rsid w:val="008E0A4A"/>
    <w:rsid w:val="008E0BCA"/>
    <w:rsid w:val="008E0C09"/>
    <w:rsid w:val="008E0D17"/>
    <w:rsid w:val="008E19CB"/>
    <w:rsid w:val="008E1F14"/>
    <w:rsid w:val="008E2729"/>
    <w:rsid w:val="008E2766"/>
    <w:rsid w:val="008E2C73"/>
    <w:rsid w:val="008E2DE3"/>
    <w:rsid w:val="008E34CA"/>
    <w:rsid w:val="008E3A3D"/>
    <w:rsid w:val="008E3CFC"/>
    <w:rsid w:val="008E4027"/>
    <w:rsid w:val="008E4150"/>
    <w:rsid w:val="008E4BBB"/>
    <w:rsid w:val="008E4CB1"/>
    <w:rsid w:val="008E53A2"/>
    <w:rsid w:val="008E55A4"/>
    <w:rsid w:val="008E62E2"/>
    <w:rsid w:val="008E693F"/>
    <w:rsid w:val="008E6D59"/>
    <w:rsid w:val="008E6EA8"/>
    <w:rsid w:val="008E7846"/>
    <w:rsid w:val="008E7C69"/>
    <w:rsid w:val="008F0F78"/>
    <w:rsid w:val="008F156D"/>
    <w:rsid w:val="008F1695"/>
    <w:rsid w:val="008F1979"/>
    <w:rsid w:val="008F21FD"/>
    <w:rsid w:val="008F2268"/>
    <w:rsid w:val="008F22A0"/>
    <w:rsid w:val="008F28A4"/>
    <w:rsid w:val="008F31C5"/>
    <w:rsid w:val="008F32C1"/>
    <w:rsid w:val="008F337C"/>
    <w:rsid w:val="008F3761"/>
    <w:rsid w:val="008F3890"/>
    <w:rsid w:val="008F39CB"/>
    <w:rsid w:val="008F477D"/>
    <w:rsid w:val="008F5362"/>
    <w:rsid w:val="008F54C2"/>
    <w:rsid w:val="008F5865"/>
    <w:rsid w:val="008F5A18"/>
    <w:rsid w:val="008F5F44"/>
    <w:rsid w:val="008F662A"/>
    <w:rsid w:val="008F6F2C"/>
    <w:rsid w:val="008F7BA8"/>
    <w:rsid w:val="008F7F14"/>
    <w:rsid w:val="00900B5E"/>
    <w:rsid w:val="00900C51"/>
    <w:rsid w:val="00900F65"/>
    <w:rsid w:val="00901C3D"/>
    <w:rsid w:val="00901FCC"/>
    <w:rsid w:val="00902225"/>
    <w:rsid w:val="00902F14"/>
    <w:rsid w:val="00903B64"/>
    <w:rsid w:val="009043A2"/>
    <w:rsid w:val="00904645"/>
    <w:rsid w:val="009046AD"/>
    <w:rsid w:val="00904FD0"/>
    <w:rsid w:val="00905BD2"/>
    <w:rsid w:val="00905FF2"/>
    <w:rsid w:val="009066F4"/>
    <w:rsid w:val="00906FC3"/>
    <w:rsid w:val="0090763C"/>
    <w:rsid w:val="00907650"/>
    <w:rsid w:val="009101ED"/>
    <w:rsid w:val="00910303"/>
    <w:rsid w:val="0091059A"/>
    <w:rsid w:val="00910640"/>
    <w:rsid w:val="009109D6"/>
    <w:rsid w:val="00910F5F"/>
    <w:rsid w:val="00910FC5"/>
    <w:rsid w:val="009110CA"/>
    <w:rsid w:val="009113C5"/>
    <w:rsid w:val="00912989"/>
    <w:rsid w:val="00912C93"/>
    <w:rsid w:val="0091368B"/>
    <w:rsid w:val="00913B08"/>
    <w:rsid w:val="00913EEF"/>
    <w:rsid w:val="00914DB6"/>
    <w:rsid w:val="00915098"/>
    <w:rsid w:val="009150D9"/>
    <w:rsid w:val="0091554F"/>
    <w:rsid w:val="00915C54"/>
    <w:rsid w:val="0091607D"/>
    <w:rsid w:val="00916737"/>
    <w:rsid w:val="00916AC7"/>
    <w:rsid w:val="00916D68"/>
    <w:rsid w:val="00917985"/>
    <w:rsid w:val="00917A8C"/>
    <w:rsid w:val="00917DF4"/>
    <w:rsid w:val="0092023B"/>
    <w:rsid w:val="00920D2F"/>
    <w:rsid w:val="0092133B"/>
    <w:rsid w:val="0092166A"/>
    <w:rsid w:val="00921D77"/>
    <w:rsid w:val="00921EA4"/>
    <w:rsid w:val="00921EDC"/>
    <w:rsid w:val="00921F7B"/>
    <w:rsid w:val="00922845"/>
    <w:rsid w:val="009230FD"/>
    <w:rsid w:val="00923442"/>
    <w:rsid w:val="0092367B"/>
    <w:rsid w:val="00924025"/>
    <w:rsid w:val="009248BB"/>
    <w:rsid w:val="00924C5B"/>
    <w:rsid w:val="009254C8"/>
    <w:rsid w:val="009255CF"/>
    <w:rsid w:val="009262D8"/>
    <w:rsid w:val="00926339"/>
    <w:rsid w:val="00926B2A"/>
    <w:rsid w:val="00927024"/>
    <w:rsid w:val="0092702A"/>
    <w:rsid w:val="00927181"/>
    <w:rsid w:val="00927F16"/>
    <w:rsid w:val="00930C77"/>
    <w:rsid w:val="00930D9C"/>
    <w:rsid w:val="00931D38"/>
    <w:rsid w:val="00931E47"/>
    <w:rsid w:val="00932FC1"/>
    <w:rsid w:val="009330A2"/>
    <w:rsid w:val="00933825"/>
    <w:rsid w:val="00933DFC"/>
    <w:rsid w:val="00934CD2"/>
    <w:rsid w:val="00934DCD"/>
    <w:rsid w:val="00935659"/>
    <w:rsid w:val="00935B2A"/>
    <w:rsid w:val="0093630F"/>
    <w:rsid w:val="00936D53"/>
    <w:rsid w:val="00936F3E"/>
    <w:rsid w:val="009378BA"/>
    <w:rsid w:val="00937B73"/>
    <w:rsid w:val="00937F86"/>
    <w:rsid w:val="009401F2"/>
    <w:rsid w:val="009408F3"/>
    <w:rsid w:val="009409D1"/>
    <w:rsid w:val="00940BFC"/>
    <w:rsid w:val="00940E84"/>
    <w:rsid w:val="009411A6"/>
    <w:rsid w:val="00941388"/>
    <w:rsid w:val="0094153B"/>
    <w:rsid w:val="00941FCC"/>
    <w:rsid w:val="0094209F"/>
    <w:rsid w:val="009420E7"/>
    <w:rsid w:val="0094241F"/>
    <w:rsid w:val="009424D9"/>
    <w:rsid w:val="00942C8A"/>
    <w:rsid w:val="00943594"/>
    <w:rsid w:val="00943683"/>
    <w:rsid w:val="009437F4"/>
    <w:rsid w:val="0094492E"/>
    <w:rsid w:val="009449F9"/>
    <w:rsid w:val="009465CB"/>
    <w:rsid w:val="00946EAE"/>
    <w:rsid w:val="00947975"/>
    <w:rsid w:val="00947CD4"/>
    <w:rsid w:val="00950148"/>
    <w:rsid w:val="00950584"/>
    <w:rsid w:val="00950834"/>
    <w:rsid w:val="00950CCB"/>
    <w:rsid w:val="00950EE1"/>
    <w:rsid w:val="00951386"/>
    <w:rsid w:val="009513F7"/>
    <w:rsid w:val="009518D4"/>
    <w:rsid w:val="009525D6"/>
    <w:rsid w:val="00952679"/>
    <w:rsid w:val="00952D90"/>
    <w:rsid w:val="0095327D"/>
    <w:rsid w:val="009536B8"/>
    <w:rsid w:val="00953ABE"/>
    <w:rsid w:val="0095447B"/>
    <w:rsid w:val="00955CB8"/>
    <w:rsid w:val="00956030"/>
    <w:rsid w:val="009564FE"/>
    <w:rsid w:val="0095741F"/>
    <w:rsid w:val="00957574"/>
    <w:rsid w:val="009578B9"/>
    <w:rsid w:val="00957A2B"/>
    <w:rsid w:val="00957D5A"/>
    <w:rsid w:val="00960591"/>
    <w:rsid w:val="00960A20"/>
    <w:rsid w:val="00960EB6"/>
    <w:rsid w:val="00960F2A"/>
    <w:rsid w:val="00960F31"/>
    <w:rsid w:val="009616D7"/>
    <w:rsid w:val="00961968"/>
    <w:rsid w:val="009621F5"/>
    <w:rsid w:val="00962B6A"/>
    <w:rsid w:val="00963889"/>
    <w:rsid w:val="009638F4"/>
    <w:rsid w:val="00963E78"/>
    <w:rsid w:val="00963F02"/>
    <w:rsid w:val="0096406E"/>
    <w:rsid w:val="00964159"/>
    <w:rsid w:val="009649BC"/>
    <w:rsid w:val="009649E5"/>
    <w:rsid w:val="00964EBB"/>
    <w:rsid w:val="009651D8"/>
    <w:rsid w:val="00965F2F"/>
    <w:rsid w:val="009660E7"/>
    <w:rsid w:val="00966253"/>
    <w:rsid w:val="009669EE"/>
    <w:rsid w:val="0096732B"/>
    <w:rsid w:val="00967697"/>
    <w:rsid w:val="009709BC"/>
    <w:rsid w:val="00970D42"/>
    <w:rsid w:val="00970DE8"/>
    <w:rsid w:val="009715F3"/>
    <w:rsid w:val="0097166D"/>
    <w:rsid w:val="00973074"/>
    <w:rsid w:val="009731D0"/>
    <w:rsid w:val="00973A05"/>
    <w:rsid w:val="00973B8C"/>
    <w:rsid w:val="00973D6D"/>
    <w:rsid w:val="009747C2"/>
    <w:rsid w:val="00975243"/>
    <w:rsid w:val="00975287"/>
    <w:rsid w:val="0097581E"/>
    <w:rsid w:val="00976182"/>
    <w:rsid w:val="00976EB2"/>
    <w:rsid w:val="00980286"/>
    <w:rsid w:val="0098054C"/>
    <w:rsid w:val="00981161"/>
    <w:rsid w:val="00981C36"/>
    <w:rsid w:val="00981D9E"/>
    <w:rsid w:val="00981F29"/>
    <w:rsid w:val="009820F2"/>
    <w:rsid w:val="00982725"/>
    <w:rsid w:val="00982EAE"/>
    <w:rsid w:val="00983243"/>
    <w:rsid w:val="00983437"/>
    <w:rsid w:val="009839BE"/>
    <w:rsid w:val="00983B63"/>
    <w:rsid w:val="00983BCB"/>
    <w:rsid w:val="00984929"/>
    <w:rsid w:val="009849BA"/>
    <w:rsid w:val="00984EF3"/>
    <w:rsid w:val="009857B2"/>
    <w:rsid w:val="009859E7"/>
    <w:rsid w:val="00985C0E"/>
    <w:rsid w:val="0098642C"/>
    <w:rsid w:val="0098659F"/>
    <w:rsid w:val="009868BC"/>
    <w:rsid w:val="009903A8"/>
    <w:rsid w:val="00990D31"/>
    <w:rsid w:val="00990EA3"/>
    <w:rsid w:val="00991BC4"/>
    <w:rsid w:val="00991F68"/>
    <w:rsid w:val="009920AD"/>
    <w:rsid w:val="00992F36"/>
    <w:rsid w:val="0099310E"/>
    <w:rsid w:val="00993371"/>
    <w:rsid w:val="009938EA"/>
    <w:rsid w:val="00994280"/>
    <w:rsid w:val="009946F0"/>
    <w:rsid w:val="00994754"/>
    <w:rsid w:val="00995178"/>
    <w:rsid w:val="00997B08"/>
    <w:rsid w:val="00997B1C"/>
    <w:rsid w:val="009A0235"/>
    <w:rsid w:val="009A0411"/>
    <w:rsid w:val="009A0D22"/>
    <w:rsid w:val="009A1467"/>
    <w:rsid w:val="009A176A"/>
    <w:rsid w:val="009A176B"/>
    <w:rsid w:val="009A19ED"/>
    <w:rsid w:val="009A1D02"/>
    <w:rsid w:val="009A34B1"/>
    <w:rsid w:val="009A38D8"/>
    <w:rsid w:val="009A3976"/>
    <w:rsid w:val="009A3CA0"/>
    <w:rsid w:val="009A3E17"/>
    <w:rsid w:val="009A3EA3"/>
    <w:rsid w:val="009A43CA"/>
    <w:rsid w:val="009A46D9"/>
    <w:rsid w:val="009A471D"/>
    <w:rsid w:val="009A4F7F"/>
    <w:rsid w:val="009A523B"/>
    <w:rsid w:val="009A6CAE"/>
    <w:rsid w:val="009A716C"/>
    <w:rsid w:val="009A7461"/>
    <w:rsid w:val="009A7985"/>
    <w:rsid w:val="009A7D9C"/>
    <w:rsid w:val="009B0A17"/>
    <w:rsid w:val="009B0FD5"/>
    <w:rsid w:val="009B17B6"/>
    <w:rsid w:val="009B1A85"/>
    <w:rsid w:val="009B1DD5"/>
    <w:rsid w:val="009B3352"/>
    <w:rsid w:val="009B3B8F"/>
    <w:rsid w:val="009B498F"/>
    <w:rsid w:val="009B5454"/>
    <w:rsid w:val="009B59AA"/>
    <w:rsid w:val="009B644F"/>
    <w:rsid w:val="009B6572"/>
    <w:rsid w:val="009B6A81"/>
    <w:rsid w:val="009B6B13"/>
    <w:rsid w:val="009B7470"/>
    <w:rsid w:val="009B7747"/>
    <w:rsid w:val="009B7804"/>
    <w:rsid w:val="009B7BA6"/>
    <w:rsid w:val="009B7D7F"/>
    <w:rsid w:val="009C0BA3"/>
    <w:rsid w:val="009C25C2"/>
    <w:rsid w:val="009C29EA"/>
    <w:rsid w:val="009C2CA5"/>
    <w:rsid w:val="009C30C0"/>
    <w:rsid w:val="009C323E"/>
    <w:rsid w:val="009C3537"/>
    <w:rsid w:val="009C38D2"/>
    <w:rsid w:val="009C39A0"/>
    <w:rsid w:val="009C3B7C"/>
    <w:rsid w:val="009C4A1F"/>
    <w:rsid w:val="009C4D67"/>
    <w:rsid w:val="009C53A3"/>
    <w:rsid w:val="009C56E6"/>
    <w:rsid w:val="009C5B07"/>
    <w:rsid w:val="009C6AAB"/>
    <w:rsid w:val="009C76D7"/>
    <w:rsid w:val="009D07CB"/>
    <w:rsid w:val="009D1174"/>
    <w:rsid w:val="009D175D"/>
    <w:rsid w:val="009D1A47"/>
    <w:rsid w:val="009D1E25"/>
    <w:rsid w:val="009D21D5"/>
    <w:rsid w:val="009D237E"/>
    <w:rsid w:val="009D23C9"/>
    <w:rsid w:val="009D2576"/>
    <w:rsid w:val="009D272E"/>
    <w:rsid w:val="009D28F7"/>
    <w:rsid w:val="009D300F"/>
    <w:rsid w:val="009D31C2"/>
    <w:rsid w:val="009D4975"/>
    <w:rsid w:val="009D4CA8"/>
    <w:rsid w:val="009D5811"/>
    <w:rsid w:val="009D591D"/>
    <w:rsid w:val="009D5C42"/>
    <w:rsid w:val="009D61A1"/>
    <w:rsid w:val="009D6BB6"/>
    <w:rsid w:val="009D6C4C"/>
    <w:rsid w:val="009D6CC3"/>
    <w:rsid w:val="009D6CC7"/>
    <w:rsid w:val="009D6E79"/>
    <w:rsid w:val="009D6FB8"/>
    <w:rsid w:val="009D75BB"/>
    <w:rsid w:val="009D763B"/>
    <w:rsid w:val="009D7676"/>
    <w:rsid w:val="009D7C7E"/>
    <w:rsid w:val="009D7D86"/>
    <w:rsid w:val="009E042B"/>
    <w:rsid w:val="009E0C3F"/>
    <w:rsid w:val="009E1894"/>
    <w:rsid w:val="009E26F1"/>
    <w:rsid w:val="009E2883"/>
    <w:rsid w:val="009E44D1"/>
    <w:rsid w:val="009E4C19"/>
    <w:rsid w:val="009E4F5A"/>
    <w:rsid w:val="009E537F"/>
    <w:rsid w:val="009E603E"/>
    <w:rsid w:val="009E62C7"/>
    <w:rsid w:val="009E661B"/>
    <w:rsid w:val="009E69CF"/>
    <w:rsid w:val="009E7179"/>
    <w:rsid w:val="009E7204"/>
    <w:rsid w:val="009E733C"/>
    <w:rsid w:val="009E75C1"/>
    <w:rsid w:val="009E7BB0"/>
    <w:rsid w:val="009F05A2"/>
    <w:rsid w:val="009F0AEA"/>
    <w:rsid w:val="009F0CD5"/>
    <w:rsid w:val="009F0D42"/>
    <w:rsid w:val="009F0EA1"/>
    <w:rsid w:val="009F117E"/>
    <w:rsid w:val="009F1313"/>
    <w:rsid w:val="009F16B3"/>
    <w:rsid w:val="009F2073"/>
    <w:rsid w:val="009F209B"/>
    <w:rsid w:val="009F240A"/>
    <w:rsid w:val="009F250D"/>
    <w:rsid w:val="009F2775"/>
    <w:rsid w:val="009F2B5C"/>
    <w:rsid w:val="009F35CE"/>
    <w:rsid w:val="009F395F"/>
    <w:rsid w:val="009F41F9"/>
    <w:rsid w:val="009F46D0"/>
    <w:rsid w:val="009F46D6"/>
    <w:rsid w:val="009F5053"/>
    <w:rsid w:val="009F5A92"/>
    <w:rsid w:val="009F6093"/>
    <w:rsid w:val="009F652C"/>
    <w:rsid w:val="009F6D70"/>
    <w:rsid w:val="009F6FE3"/>
    <w:rsid w:val="009F7410"/>
    <w:rsid w:val="009F7E4E"/>
    <w:rsid w:val="00A003E2"/>
    <w:rsid w:val="00A0075B"/>
    <w:rsid w:val="00A00A8C"/>
    <w:rsid w:val="00A01434"/>
    <w:rsid w:val="00A01936"/>
    <w:rsid w:val="00A019E0"/>
    <w:rsid w:val="00A02303"/>
    <w:rsid w:val="00A023E7"/>
    <w:rsid w:val="00A02855"/>
    <w:rsid w:val="00A034B5"/>
    <w:rsid w:val="00A03628"/>
    <w:rsid w:val="00A03F23"/>
    <w:rsid w:val="00A041F8"/>
    <w:rsid w:val="00A050F8"/>
    <w:rsid w:val="00A054AF"/>
    <w:rsid w:val="00A05A4B"/>
    <w:rsid w:val="00A05A6B"/>
    <w:rsid w:val="00A05C4D"/>
    <w:rsid w:val="00A05DD1"/>
    <w:rsid w:val="00A06259"/>
    <w:rsid w:val="00A06402"/>
    <w:rsid w:val="00A07222"/>
    <w:rsid w:val="00A0734E"/>
    <w:rsid w:val="00A076F9"/>
    <w:rsid w:val="00A07868"/>
    <w:rsid w:val="00A1006A"/>
    <w:rsid w:val="00A101FF"/>
    <w:rsid w:val="00A11E0A"/>
    <w:rsid w:val="00A11E50"/>
    <w:rsid w:val="00A12320"/>
    <w:rsid w:val="00A129D1"/>
    <w:rsid w:val="00A1318B"/>
    <w:rsid w:val="00A13790"/>
    <w:rsid w:val="00A14115"/>
    <w:rsid w:val="00A14154"/>
    <w:rsid w:val="00A1455E"/>
    <w:rsid w:val="00A14C5E"/>
    <w:rsid w:val="00A150FD"/>
    <w:rsid w:val="00A157CE"/>
    <w:rsid w:val="00A15ECF"/>
    <w:rsid w:val="00A16341"/>
    <w:rsid w:val="00A16E80"/>
    <w:rsid w:val="00A17E9E"/>
    <w:rsid w:val="00A20168"/>
    <w:rsid w:val="00A21684"/>
    <w:rsid w:val="00A21D0A"/>
    <w:rsid w:val="00A225F7"/>
    <w:rsid w:val="00A231B0"/>
    <w:rsid w:val="00A2386D"/>
    <w:rsid w:val="00A23878"/>
    <w:rsid w:val="00A24A97"/>
    <w:rsid w:val="00A24AAA"/>
    <w:rsid w:val="00A24DA2"/>
    <w:rsid w:val="00A25125"/>
    <w:rsid w:val="00A25313"/>
    <w:rsid w:val="00A25ACD"/>
    <w:rsid w:val="00A25C8B"/>
    <w:rsid w:val="00A25E09"/>
    <w:rsid w:val="00A25ED8"/>
    <w:rsid w:val="00A26695"/>
    <w:rsid w:val="00A26E72"/>
    <w:rsid w:val="00A26ECD"/>
    <w:rsid w:val="00A277E4"/>
    <w:rsid w:val="00A27A64"/>
    <w:rsid w:val="00A3006F"/>
    <w:rsid w:val="00A304D6"/>
    <w:rsid w:val="00A308C6"/>
    <w:rsid w:val="00A309E2"/>
    <w:rsid w:val="00A30B62"/>
    <w:rsid w:val="00A30BF7"/>
    <w:rsid w:val="00A31376"/>
    <w:rsid w:val="00A314EB"/>
    <w:rsid w:val="00A3156B"/>
    <w:rsid w:val="00A31DFD"/>
    <w:rsid w:val="00A31F3C"/>
    <w:rsid w:val="00A3286A"/>
    <w:rsid w:val="00A32AEB"/>
    <w:rsid w:val="00A32EA3"/>
    <w:rsid w:val="00A32F1E"/>
    <w:rsid w:val="00A330D1"/>
    <w:rsid w:val="00A336DD"/>
    <w:rsid w:val="00A3415F"/>
    <w:rsid w:val="00A34A27"/>
    <w:rsid w:val="00A3551B"/>
    <w:rsid w:val="00A35E4C"/>
    <w:rsid w:val="00A36790"/>
    <w:rsid w:val="00A36C9A"/>
    <w:rsid w:val="00A37ADD"/>
    <w:rsid w:val="00A37F54"/>
    <w:rsid w:val="00A4016F"/>
    <w:rsid w:val="00A40D13"/>
    <w:rsid w:val="00A40DB9"/>
    <w:rsid w:val="00A410DA"/>
    <w:rsid w:val="00A414BE"/>
    <w:rsid w:val="00A4161C"/>
    <w:rsid w:val="00A41C0B"/>
    <w:rsid w:val="00A41C1B"/>
    <w:rsid w:val="00A41DEA"/>
    <w:rsid w:val="00A427D5"/>
    <w:rsid w:val="00A43597"/>
    <w:rsid w:val="00A43DED"/>
    <w:rsid w:val="00A44339"/>
    <w:rsid w:val="00A45357"/>
    <w:rsid w:val="00A45711"/>
    <w:rsid w:val="00A4572D"/>
    <w:rsid w:val="00A45ADA"/>
    <w:rsid w:val="00A45FC7"/>
    <w:rsid w:val="00A460D7"/>
    <w:rsid w:val="00A461C9"/>
    <w:rsid w:val="00A46285"/>
    <w:rsid w:val="00A467BF"/>
    <w:rsid w:val="00A4686D"/>
    <w:rsid w:val="00A46BDF"/>
    <w:rsid w:val="00A46ECC"/>
    <w:rsid w:val="00A47278"/>
    <w:rsid w:val="00A47911"/>
    <w:rsid w:val="00A479A4"/>
    <w:rsid w:val="00A47B57"/>
    <w:rsid w:val="00A5019F"/>
    <w:rsid w:val="00A50631"/>
    <w:rsid w:val="00A50666"/>
    <w:rsid w:val="00A50747"/>
    <w:rsid w:val="00A5251E"/>
    <w:rsid w:val="00A52754"/>
    <w:rsid w:val="00A52A7D"/>
    <w:rsid w:val="00A52C6A"/>
    <w:rsid w:val="00A5302B"/>
    <w:rsid w:val="00A53673"/>
    <w:rsid w:val="00A538F7"/>
    <w:rsid w:val="00A53A90"/>
    <w:rsid w:val="00A5425E"/>
    <w:rsid w:val="00A54374"/>
    <w:rsid w:val="00A5550E"/>
    <w:rsid w:val="00A5579E"/>
    <w:rsid w:val="00A559E1"/>
    <w:rsid w:val="00A55BB2"/>
    <w:rsid w:val="00A566D6"/>
    <w:rsid w:val="00A57925"/>
    <w:rsid w:val="00A602CF"/>
    <w:rsid w:val="00A60F60"/>
    <w:rsid w:val="00A617E7"/>
    <w:rsid w:val="00A61E5B"/>
    <w:rsid w:val="00A627EC"/>
    <w:rsid w:val="00A63186"/>
    <w:rsid w:val="00A63202"/>
    <w:rsid w:val="00A63279"/>
    <w:rsid w:val="00A64D12"/>
    <w:rsid w:val="00A6565E"/>
    <w:rsid w:val="00A6662E"/>
    <w:rsid w:val="00A676BF"/>
    <w:rsid w:val="00A678EF"/>
    <w:rsid w:val="00A67A4F"/>
    <w:rsid w:val="00A70A2B"/>
    <w:rsid w:val="00A70FEE"/>
    <w:rsid w:val="00A71238"/>
    <w:rsid w:val="00A71351"/>
    <w:rsid w:val="00A720AD"/>
    <w:rsid w:val="00A72AF2"/>
    <w:rsid w:val="00A72DB8"/>
    <w:rsid w:val="00A735D9"/>
    <w:rsid w:val="00A73CF7"/>
    <w:rsid w:val="00A73E77"/>
    <w:rsid w:val="00A742BE"/>
    <w:rsid w:val="00A74C48"/>
    <w:rsid w:val="00A75666"/>
    <w:rsid w:val="00A7568D"/>
    <w:rsid w:val="00A75ED3"/>
    <w:rsid w:val="00A7627E"/>
    <w:rsid w:val="00A76939"/>
    <w:rsid w:val="00A77715"/>
    <w:rsid w:val="00A77736"/>
    <w:rsid w:val="00A779A7"/>
    <w:rsid w:val="00A77B51"/>
    <w:rsid w:val="00A802B0"/>
    <w:rsid w:val="00A80EB5"/>
    <w:rsid w:val="00A8139A"/>
    <w:rsid w:val="00A81410"/>
    <w:rsid w:val="00A81523"/>
    <w:rsid w:val="00A81A38"/>
    <w:rsid w:val="00A81F32"/>
    <w:rsid w:val="00A82325"/>
    <w:rsid w:val="00A8255F"/>
    <w:rsid w:val="00A829E4"/>
    <w:rsid w:val="00A82D21"/>
    <w:rsid w:val="00A834AF"/>
    <w:rsid w:val="00A84E43"/>
    <w:rsid w:val="00A85359"/>
    <w:rsid w:val="00A859CB"/>
    <w:rsid w:val="00A85E51"/>
    <w:rsid w:val="00A860C3"/>
    <w:rsid w:val="00A8676C"/>
    <w:rsid w:val="00A86876"/>
    <w:rsid w:val="00A86AA7"/>
    <w:rsid w:val="00A87970"/>
    <w:rsid w:val="00A87AE7"/>
    <w:rsid w:val="00A900B7"/>
    <w:rsid w:val="00A90223"/>
    <w:rsid w:val="00A90231"/>
    <w:rsid w:val="00A90350"/>
    <w:rsid w:val="00A908F6"/>
    <w:rsid w:val="00A9102D"/>
    <w:rsid w:val="00A91BF3"/>
    <w:rsid w:val="00A91C1F"/>
    <w:rsid w:val="00A9324C"/>
    <w:rsid w:val="00A93F2D"/>
    <w:rsid w:val="00A943B1"/>
    <w:rsid w:val="00A95705"/>
    <w:rsid w:val="00A957F6"/>
    <w:rsid w:val="00A96121"/>
    <w:rsid w:val="00A96988"/>
    <w:rsid w:val="00A96C96"/>
    <w:rsid w:val="00A97091"/>
    <w:rsid w:val="00A970D9"/>
    <w:rsid w:val="00A979CC"/>
    <w:rsid w:val="00AA10BC"/>
    <w:rsid w:val="00AA1203"/>
    <w:rsid w:val="00AA14D9"/>
    <w:rsid w:val="00AA1B93"/>
    <w:rsid w:val="00AA1C74"/>
    <w:rsid w:val="00AA206D"/>
    <w:rsid w:val="00AA20CD"/>
    <w:rsid w:val="00AA2DAC"/>
    <w:rsid w:val="00AA3165"/>
    <w:rsid w:val="00AA53A8"/>
    <w:rsid w:val="00AA54B6"/>
    <w:rsid w:val="00AA5605"/>
    <w:rsid w:val="00AA57E7"/>
    <w:rsid w:val="00AA594A"/>
    <w:rsid w:val="00AA6204"/>
    <w:rsid w:val="00AA6F51"/>
    <w:rsid w:val="00AA7067"/>
    <w:rsid w:val="00AA7F64"/>
    <w:rsid w:val="00AB032C"/>
    <w:rsid w:val="00AB0650"/>
    <w:rsid w:val="00AB149D"/>
    <w:rsid w:val="00AB16C2"/>
    <w:rsid w:val="00AB1CDD"/>
    <w:rsid w:val="00AB1D8E"/>
    <w:rsid w:val="00AB1F37"/>
    <w:rsid w:val="00AB1F66"/>
    <w:rsid w:val="00AB2981"/>
    <w:rsid w:val="00AB2A6F"/>
    <w:rsid w:val="00AB3588"/>
    <w:rsid w:val="00AB36FB"/>
    <w:rsid w:val="00AB3D81"/>
    <w:rsid w:val="00AB3E62"/>
    <w:rsid w:val="00AB46AB"/>
    <w:rsid w:val="00AB4B49"/>
    <w:rsid w:val="00AB4B5A"/>
    <w:rsid w:val="00AB4C44"/>
    <w:rsid w:val="00AB4D98"/>
    <w:rsid w:val="00AB519D"/>
    <w:rsid w:val="00AB5D9B"/>
    <w:rsid w:val="00AB5F02"/>
    <w:rsid w:val="00AB6DE6"/>
    <w:rsid w:val="00AB6F46"/>
    <w:rsid w:val="00AB6F5D"/>
    <w:rsid w:val="00AB7907"/>
    <w:rsid w:val="00AC0020"/>
    <w:rsid w:val="00AC01DE"/>
    <w:rsid w:val="00AC04D8"/>
    <w:rsid w:val="00AC0804"/>
    <w:rsid w:val="00AC0B7C"/>
    <w:rsid w:val="00AC0CC2"/>
    <w:rsid w:val="00AC10AC"/>
    <w:rsid w:val="00AC193B"/>
    <w:rsid w:val="00AC2091"/>
    <w:rsid w:val="00AC238C"/>
    <w:rsid w:val="00AC3366"/>
    <w:rsid w:val="00AC3A45"/>
    <w:rsid w:val="00AC42EB"/>
    <w:rsid w:val="00AC5B0A"/>
    <w:rsid w:val="00AC5D0C"/>
    <w:rsid w:val="00AC5D28"/>
    <w:rsid w:val="00AC63D0"/>
    <w:rsid w:val="00AC6438"/>
    <w:rsid w:val="00AC706C"/>
    <w:rsid w:val="00AC73E5"/>
    <w:rsid w:val="00AC74C6"/>
    <w:rsid w:val="00AC768C"/>
    <w:rsid w:val="00AC77EE"/>
    <w:rsid w:val="00AC785D"/>
    <w:rsid w:val="00AC7E8C"/>
    <w:rsid w:val="00AD08A1"/>
    <w:rsid w:val="00AD18C3"/>
    <w:rsid w:val="00AD1A97"/>
    <w:rsid w:val="00AD1D25"/>
    <w:rsid w:val="00AD1F41"/>
    <w:rsid w:val="00AD211F"/>
    <w:rsid w:val="00AD238A"/>
    <w:rsid w:val="00AD2790"/>
    <w:rsid w:val="00AD2CC6"/>
    <w:rsid w:val="00AD2EDC"/>
    <w:rsid w:val="00AD302C"/>
    <w:rsid w:val="00AD4761"/>
    <w:rsid w:val="00AD4953"/>
    <w:rsid w:val="00AD4F48"/>
    <w:rsid w:val="00AD5344"/>
    <w:rsid w:val="00AD546B"/>
    <w:rsid w:val="00AD57E0"/>
    <w:rsid w:val="00AD62B8"/>
    <w:rsid w:val="00AD6307"/>
    <w:rsid w:val="00AD6F11"/>
    <w:rsid w:val="00AD6F32"/>
    <w:rsid w:val="00AD7540"/>
    <w:rsid w:val="00AD78B7"/>
    <w:rsid w:val="00AE0042"/>
    <w:rsid w:val="00AE04A8"/>
    <w:rsid w:val="00AE04CC"/>
    <w:rsid w:val="00AE158E"/>
    <w:rsid w:val="00AE1FD6"/>
    <w:rsid w:val="00AE2282"/>
    <w:rsid w:val="00AE3C6E"/>
    <w:rsid w:val="00AE3EA9"/>
    <w:rsid w:val="00AE410C"/>
    <w:rsid w:val="00AE4130"/>
    <w:rsid w:val="00AE4228"/>
    <w:rsid w:val="00AE4362"/>
    <w:rsid w:val="00AE437A"/>
    <w:rsid w:val="00AE4976"/>
    <w:rsid w:val="00AE4A0E"/>
    <w:rsid w:val="00AE4C00"/>
    <w:rsid w:val="00AE66CF"/>
    <w:rsid w:val="00AE796B"/>
    <w:rsid w:val="00AF0019"/>
    <w:rsid w:val="00AF0B2A"/>
    <w:rsid w:val="00AF0FF2"/>
    <w:rsid w:val="00AF13A4"/>
    <w:rsid w:val="00AF145B"/>
    <w:rsid w:val="00AF1B8B"/>
    <w:rsid w:val="00AF228B"/>
    <w:rsid w:val="00AF40D3"/>
    <w:rsid w:val="00AF457D"/>
    <w:rsid w:val="00AF4EC5"/>
    <w:rsid w:val="00AF57AB"/>
    <w:rsid w:val="00AF643F"/>
    <w:rsid w:val="00AF6EFE"/>
    <w:rsid w:val="00AF764A"/>
    <w:rsid w:val="00AF7E7F"/>
    <w:rsid w:val="00AF7EB2"/>
    <w:rsid w:val="00B006FF"/>
    <w:rsid w:val="00B0085F"/>
    <w:rsid w:val="00B01A46"/>
    <w:rsid w:val="00B01F13"/>
    <w:rsid w:val="00B022FC"/>
    <w:rsid w:val="00B024DB"/>
    <w:rsid w:val="00B03082"/>
    <w:rsid w:val="00B04387"/>
    <w:rsid w:val="00B04856"/>
    <w:rsid w:val="00B050F1"/>
    <w:rsid w:val="00B05FC5"/>
    <w:rsid w:val="00B07A90"/>
    <w:rsid w:val="00B07AA3"/>
    <w:rsid w:val="00B07BB7"/>
    <w:rsid w:val="00B07D3E"/>
    <w:rsid w:val="00B105A6"/>
    <w:rsid w:val="00B10666"/>
    <w:rsid w:val="00B10AD0"/>
    <w:rsid w:val="00B10B79"/>
    <w:rsid w:val="00B10F77"/>
    <w:rsid w:val="00B11151"/>
    <w:rsid w:val="00B113DD"/>
    <w:rsid w:val="00B11DFF"/>
    <w:rsid w:val="00B12287"/>
    <w:rsid w:val="00B131F1"/>
    <w:rsid w:val="00B1358D"/>
    <w:rsid w:val="00B1363B"/>
    <w:rsid w:val="00B13BD5"/>
    <w:rsid w:val="00B13F85"/>
    <w:rsid w:val="00B146F9"/>
    <w:rsid w:val="00B14810"/>
    <w:rsid w:val="00B1521D"/>
    <w:rsid w:val="00B1521E"/>
    <w:rsid w:val="00B15283"/>
    <w:rsid w:val="00B15899"/>
    <w:rsid w:val="00B15C03"/>
    <w:rsid w:val="00B15FE2"/>
    <w:rsid w:val="00B16EB5"/>
    <w:rsid w:val="00B204CC"/>
    <w:rsid w:val="00B2074B"/>
    <w:rsid w:val="00B208BB"/>
    <w:rsid w:val="00B21FF7"/>
    <w:rsid w:val="00B2227B"/>
    <w:rsid w:val="00B2295E"/>
    <w:rsid w:val="00B22997"/>
    <w:rsid w:val="00B22C55"/>
    <w:rsid w:val="00B238F8"/>
    <w:rsid w:val="00B23A64"/>
    <w:rsid w:val="00B24DA4"/>
    <w:rsid w:val="00B24DF9"/>
    <w:rsid w:val="00B2510D"/>
    <w:rsid w:val="00B254D2"/>
    <w:rsid w:val="00B25AB0"/>
    <w:rsid w:val="00B25AC0"/>
    <w:rsid w:val="00B26411"/>
    <w:rsid w:val="00B26AA1"/>
    <w:rsid w:val="00B27008"/>
    <w:rsid w:val="00B2746A"/>
    <w:rsid w:val="00B27772"/>
    <w:rsid w:val="00B27774"/>
    <w:rsid w:val="00B27CB0"/>
    <w:rsid w:val="00B27E7F"/>
    <w:rsid w:val="00B30BFD"/>
    <w:rsid w:val="00B30C63"/>
    <w:rsid w:val="00B30D50"/>
    <w:rsid w:val="00B31039"/>
    <w:rsid w:val="00B31BCE"/>
    <w:rsid w:val="00B335F5"/>
    <w:rsid w:val="00B33740"/>
    <w:rsid w:val="00B33C8A"/>
    <w:rsid w:val="00B34946"/>
    <w:rsid w:val="00B34CF1"/>
    <w:rsid w:val="00B3518D"/>
    <w:rsid w:val="00B37495"/>
    <w:rsid w:val="00B374CD"/>
    <w:rsid w:val="00B379ED"/>
    <w:rsid w:val="00B407D3"/>
    <w:rsid w:val="00B4086D"/>
    <w:rsid w:val="00B412EB"/>
    <w:rsid w:val="00B42379"/>
    <w:rsid w:val="00B42ABC"/>
    <w:rsid w:val="00B42C6A"/>
    <w:rsid w:val="00B43091"/>
    <w:rsid w:val="00B44336"/>
    <w:rsid w:val="00B44AF7"/>
    <w:rsid w:val="00B450D7"/>
    <w:rsid w:val="00B45366"/>
    <w:rsid w:val="00B454FA"/>
    <w:rsid w:val="00B45C3F"/>
    <w:rsid w:val="00B46375"/>
    <w:rsid w:val="00B46FA1"/>
    <w:rsid w:val="00B50705"/>
    <w:rsid w:val="00B50948"/>
    <w:rsid w:val="00B50B64"/>
    <w:rsid w:val="00B50E80"/>
    <w:rsid w:val="00B513D8"/>
    <w:rsid w:val="00B51C90"/>
    <w:rsid w:val="00B52251"/>
    <w:rsid w:val="00B52508"/>
    <w:rsid w:val="00B525D6"/>
    <w:rsid w:val="00B52ADC"/>
    <w:rsid w:val="00B533A2"/>
    <w:rsid w:val="00B5406B"/>
    <w:rsid w:val="00B543CF"/>
    <w:rsid w:val="00B54682"/>
    <w:rsid w:val="00B54C4A"/>
    <w:rsid w:val="00B54F3F"/>
    <w:rsid w:val="00B57AF4"/>
    <w:rsid w:val="00B60722"/>
    <w:rsid w:val="00B61801"/>
    <w:rsid w:val="00B6187D"/>
    <w:rsid w:val="00B619DA"/>
    <w:rsid w:val="00B638DB"/>
    <w:rsid w:val="00B64F3D"/>
    <w:rsid w:val="00B65CEC"/>
    <w:rsid w:val="00B66506"/>
    <w:rsid w:val="00B67454"/>
    <w:rsid w:val="00B674C9"/>
    <w:rsid w:val="00B7021F"/>
    <w:rsid w:val="00B70898"/>
    <w:rsid w:val="00B71523"/>
    <w:rsid w:val="00B715DE"/>
    <w:rsid w:val="00B71A4D"/>
    <w:rsid w:val="00B721E2"/>
    <w:rsid w:val="00B72FAD"/>
    <w:rsid w:val="00B735A7"/>
    <w:rsid w:val="00B73A25"/>
    <w:rsid w:val="00B73A30"/>
    <w:rsid w:val="00B7457B"/>
    <w:rsid w:val="00B74824"/>
    <w:rsid w:val="00B74885"/>
    <w:rsid w:val="00B749C0"/>
    <w:rsid w:val="00B74AA2"/>
    <w:rsid w:val="00B74DAA"/>
    <w:rsid w:val="00B75172"/>
    <w:rsid w:val="00B75253"/>
    <w:rsid w:val="00B7567B"/>
    <w:rsid w:val="00B75EE6"/>
    <w:rsid w:val="00B761B0"/>
    <w:rsid w:val="00B7627E"/>
    <w:rsid w:val="00B766AB"/>
    <w:rsid w:val="00B76D6D"/>
    <w:rsid w:val="00B77A07"/>
    <w:rsid w:val="00B810CD"/>
    <w:rsid w:val="00B8119C"/>
    <w:rsid w:val="00B812C8"/>
    <w:rsid w:val="00B81385"/>
    <w:rsid w:val="00B81604"/>
    <w:rsid w:val="00B81B31"/>
    <w:rsid w:val="00B81C8E"/>
    <w:rsid w:val="00B821A2"/>
    <w:rsid w:val="00B82F4E"/>
    <w:rsid w:val="00B8315C"/>
    <w:rsid w:val="00B83637"/>
    <w:rsid w:val="00B83B45"/>
    <w:rsid w:val="00B8450C"/>
    <w:rsid w:val="00B84957"/>
    <w:rsid w:val="00B84F58"/>
    <w:rsid w:val="00B85EC7"/>
    <w:rsid w:val="00B86145"/>
    <w:rsid w:val="00B86238"/>
    <w:rsid w:val="00B86272"/>
    <w:rsid w:val="00B862EB"/>
    <w:rsid w:val="00B864CC"/>
    <w:rsid w:val="00B8682A"/>
    <w:rsid w:val="00B86884"/>
    <w:rsid w:val="00B86A12"/>
    <w:rsid w:val="00B86AD2"/>
    <w:rsid w:val="00B86CF8"/>
    <w:rsid w:val="00B87FBC"/>
    <w:rsid w:val="00B9029B"/>
    <w:rsid w:val="00B90672"/>
    <w:rsid w:val="00B908DC"/>
    <w:rsid w:val="00B9098F"/>
    <w:rsid w:val="00B90A72"/>
    <w:rsid w:val="00B90CDF"/>
    <w:rsid w:val="00B912CD"/>
    <w:rsid w:val="00B914C5"/>
    <w:rsid w:val="00B91D1A"/>
    <w:rsid w:val="00B92177"/>
    <w:rsid w:val="00B93172"/>
    <w:rsid w:val="00B931F4"/>
    <w:rsid w:val="00B9331A"/>
    <w:rsid w:val="00B94558"/>
    <w:rsid w:val="00B952DD"/>
    <w:rsid w:val="00B95357"/>
    <w:rsid w:val="00B9550E"/>
    <w:rsid w:val="00B95A4E"/>
    <w:rsid w:val="00B96E1E"/>
    <w:rsid w:val="00B97276"/>
    <w:rsid w:val="00B975D5"/>
    <w:rsid w:val="00B97AF5"/>
    <w:rsid w:val="00B97B77"/>
    <w:rsid w:val="00B97C52"/>
    <w:rsid w:val="00BA06E1"/>
    <w:rsid w:val="00BA1276"/>
    <w:rsid w:val="00BA1645"/>
    <w:rsid w:val="00BA2DA2"/>
    <w:rsid w:val="00BA3525"/>
    <w:rsid w:val="00BA4724"/>
    <w:rsid w:val="00BA5028"/>
    <w:rsid w:val="00BA50F1"/>
    <w:rsid w:val="00BA516F"/>
    <w:rsid w:val="00BA6124"/>
    <w:rsid w:val="00BA6316"/>
    <w:rsid w:val="00BA738E"/>
    <w:rsid w:val="00BA74E8"/>
    <w:rsid w:val="00BA7596"/>
    <w:rsid w:val="00BA7727"/>
    <w:rsid w:val="00BA7C71"/>
    <w:rsid w:val="00BB0D3E"/>
    <w:rsid w:val="00BB1601"/>
    <w:rsid w:val="00BB18A5"/>
    <w:rsid w:val="00BB1F42"/>
    <w:rsid w:val="00BB2518"/>
    <w:rsid w:val="00BB26C3"/>
    <w:rsid w:val="00BB2FEB"/>
    <w:rsid w:val="00BB39C7"/>
    <w:rsid w:val="00BB3ACA"/>
    <w:rsid w:val="00BB3B54"/>
    <w:rsid w:val="00BB59CD"/>
    <w:rsid w:val="00BB5A0A"/>
    <w:rsid w:val="00BB5C88"/>
    <w:rsid w:val="00BB5FC0"/>
    <w:rsid w:val="00BB6030"/>
    <w:rsid w:val="00BB71EB"/>
    <w:rsid w:val="00BB72DF"/>
    <w:rsid w:val="00BB7C39"/>
    <w:rsid w:val="00BC06C5"/>
    <w:rsid w:val="00BC08FC"/>
    <w:rsid w:val="00BC0944"/>
    <w:rsid w:val="00BC0A56"/>
    <w:rsid w:val="00BC18C5"/>
    <w:rsid w:val="00BC1B17"/>
    <w:rsid w:val="00BC2581"/>
    <w:rsid w:val="00BC3362"/>
    <w:rsid w:val="00BC40A1"/>
    <w:rsid w:val="00BC4C3E"/>
    <w:rsid w:val="00BC4FCA"/>
    <w:rsid w:val="00BC5213"/>
    <w:rsid w:val="00BC5377"/>
    <w:rsid w:val="00BC5D1C"/>
    <w:rsid w:val="00BC65CE"/>
    <w:rsid w:val="00BC790E"/>
    <w:rsid w:val="00BC7D69"/>
    <w:rsid w:val="00BD03A2"/>
    <w:rsid w:val="00BD08FB"/>
    <w:rsid w:val="00BD0918"/>
    <w:rsid w:val="00BD0C41"/>
    <w:rsid w:val="00BD0DCE"/>
    <w:rsid w:val="00BD0FE9"/>
    <w:rsid w:val="00BD2432"/>
    <w:rsid w:val="00BD25AF"/>
    <w:rsid w:val="00BD39D7"/>
    <w:rsid w:val="00BD6029"/>
    <w:rsid w:val="00BD65A5"/>
    <w:rsid w:val="00BD67E5"/>
    <w:rsid w:val="00BD79F1"/>
    <w:rsid w:val="00BD7E73"/>
    <w:rsid w:val="00BE09A9"/>
    <w:rsid w:val="00BE0D59"/>
    <w:rsid w:val="00BE0FF1"/>
    <w:rsid w:val="00BE1418"/>
    <w:rsid w:val="00BE18E9"/>
    <w:rsid w:val="00BE20CE"/>
    <w:rsid w:val="00BE23B7"/>
    <w:rsid w:val="00BE27A6"/>
    <w:rsid w:val="00BE2ECD"/>
    <w:rsid w:val="00BE3428"/>
    <w:rsid w:val="00BE38BD"/>
    <w:rsid w:val="00BE38E0"/>
    <w:rsid w:val="00BE3943"/>
    <w:rsid w:val="00BE3D0C"/>
    <w:rsid w:val="00BE41E7"/>
    <w:rsid w:val="00BE41EC"/>
    <w:rsid w:val="00BE4E2A"/>
    <w:rsid w:val="00BE53B2"/>
    <w:rsid w:val="00BE53C6"/>
    <w:rsid w:val="00BE590F"/>
    <w:rsid w:val="00BE5BD6"/>
    <w:rsid w:val="00BE5C3A"/>
    <w:rsid w:val="00BE5DC2"/>
    <w:rsid w:val="00BE5F97"/>
    <w:rsid w:val="00BE64DE"/>
    <w:rsid w:val="00BE6DD2"/>
    <w:rsid w:val="00BE6E6C"/>
    <w:rsid w:val="00BE72F7"/>
    <w:rsid w:val="00BE7B07"/>
    <w:rsid w:val="00BF01EB"/>
    <w:rsid w:val="00BF10DD"/>
    <w:rsid w:val="00BF157B"/>
    <w:rsid w:val="00BF180E"/>
    <w:rsid w:val="00BF1B64"/>
    <w:rsid w:val="00BF2210"/>
    <w:rsid w:val="00BF25DA"/>
    <w:rsid w:val="00BF2690"/>
    <w:rsid w:val="00BF2B4C"/>
    <w:rsid w:val="00BF2FCB"/>
    <w:rsid w:val="00BF340A"/>
    <w:rsid w:val="00BF3742"/>
    <w:rsid w:val="00BF3CAB"/>
    <w:rsid w:val="00BF42CD"/>
    <w:rsid w:val="00BF478C"/>
    <w:rsid w:val="00BF4F09"/>
    <w:rsid w:val="00BF5102"/>
    <w:rsid w:val="00BF5D94"/>
    <w:rsid w:val="00BF5DBE"/>
    <w:rsid w:val="00BF6719"/>
    <w:rsid w:val="00BF69DF"/>
    <w:rsid w:val="00BF719D"/>
    <w:rsid w:val="00BF7447"/>
    <w:rsid w:val="00BF7E0A"/>
    <w:rsid w:val="00BF7FA7"/>
    <w:rsid w:val="00C00119"/>
    <w:rsid w:val="00C002D2"/>
    <w:rsid w:val="00C0063A"/>
    <w:rsid w:val="00C00DD3"/>
    <w:rsid w:val="00C0134A"/>
    <w:rsid w:val="00C01565"/>
    <w:rsid w:val="00C01AC9"/>
    <w:rsid w:val="00C02174"/>
    <w:rsid w:val="00C02714"/>
    <w:rsid w:val="00C029F4"/>
    <w:rsid w:val="00C031BD"/>
    <w:rsid w:val="00C03203"/>
    <w:rsid w:val="00C0339C"/>
    <w:rsid w:val="00C03722"/>
    <w:rsid w:val="00C03746"/>
    <w:rsid w:val="00C03A9E"/>
    <w:rsid w:val="00C03FAC"/>
    <w:rsid w:val="00C04227"/>
    <w:rsid w:val="00C04491"/>
    <w:rsid w:val="00C04908"/>
    <w:rsid w:val="00C05672"/>
    <w:rsid w:val="00C06255"/>
    <w:rsid w:val="00C0637A"/>
    <w:rsid w:val="00C06954"/>
    <w:rsid w:val="00C06A13"/>
    <w:rsid w:val="00C079F7"/>
    <w:rsid w:val="00C07CF9"/>
    <w:rsid w:val="00C07FE4"/>
    <w:rsid w:val="00C10470"/>
    <w:rsid w:val="00C109BE"/>
    <w:rsid w:val="00C109F5"/>
    <w:rsid w:val="00C10BD3"/>
    <w:rsid w:val="00C10F8C"/>
    <w:rsid w:val="00C118A8"/>
    <w:rsid w:val="00C12CAB"/>
    <w:rsid w:val="00C132A4"/>
    <w:rsid w:val="00C13511"/>
    <w:rsid w:val="00C13642"/>
    <w:rsid w:val="00C136FB"/>
    <w:rsid w:val="00C14119"/>
    <w:rsid w:val="00C15582"/>
    <w:rsid w:val="00C15BF7"/>
    <w:rsid w:val="00C15CF6"/>
    <w:rsid w:val="00C15D4D"/>
    <w:rsid w:val="00C1614E"/>
    <w:rsid w:val="00C163AF"/>
    <w:rsid w:val="00C165C7"/>
    <w:rsid w:val="00C17165"/>
    <w:rsid w:val="00C1728C"/>
    <w:rsid w:val="00C17E5F"/>
    <w:rsid w:val="00C17F35"/>
    <w:rsid w:val="00C20073"/>
    <w:rsid w:val="00C206A2"/>
    <w:rsid w:val="00C2082C"/>
    <w:rsid w:val="00C20D4D"/>
    <w:rsid w:val="00C21453"/>
    <w:rsid w:val="00C2255B"/>
    <w:rsid w:val="00C2291A"/>
    <w:rsid w:val="00C22D37"/>
    <w:rsid w:val="00C23101"/>
    <w:rsid w:val="00C23674"/>
    <w:rsid w:val="00C236C9"/>
    <w:rsid w:val="00C2398F"/>
    <w:rsid w:val="00C23B9D"/>
    <w:rsid w:val="00C240CE"/>
    <w:rsid w:val="00C24126"/>
    <w:rsid w:val="00C24181"/>
    <w:rsid w:val="00C2431A"/>
    <w:rsid w:val="00C244A7"/>
    <w:rsid w:val="00C24AE9"/>
    <w:rsid w:val="00C24B2F"/>
    <w:rsid w:val="00C250FD"/>
    <w:rsid w:val="00C2515A"/>
    <w:rsid w:val="00C254E6"/>
    <w:rsid w:val="00C255A8"/>
    <w:rsid w:val="00C25A3D"/>
    <w:rsid w:val="00C263D3"/>
    <w:rsid w:val="00C26401"/>
    <w:rsid w:val="00C265D6"/>
    <w:rsid w:val="00C26AD1"/>
    <w:rsid w:val="00C26E0B"/>
    <w:rsid w:val="00C27503"/>
    <w:rsid w:val="00C276CF"/>
    <w:rsid w:val="00C27766"/>
    <w:rsid w:val="00C3030B"/>
    <w:rsid w:val="00C3041A"/>
    <w:rsid w:val="00C30734"/>
    <w:rsid w:val="00C30D20"/>
    <w:rsid w:val="00C31054"/>
    <w:rsid w:val="00C314B2"/>
    <w:rsid w:val="00C314F6"/>
    <w:rsid w:val="00C317F1"/>
    <w:rsid w:val="00C31BCF"/>
    <w:rsid w:val="00C31BFF"/>
    <w:rsid w:val="00C31D20"/>
    <w:rsid w:val="00C32219"/>
    <w:rsid w:val="00C324F1"/>
    <w:rsid w:val="00C334E7"/>
    <w:rsid w:val="00C3365C"/>
    <w:rsid w:val="00C3395F"/>
    <w:rsid w:val="00C33FF0"/>
    <w:rsid w:val="00C343FE"/>
    <w:rsid w:val="00C347A7"/>
    <w:rsid w:val="00C3495E"/>
    <w:rsid w:val="00C35243"/>
    <w:rsid w:val="00C352C3"/>
    <w:rsid w:val="00C35538"/>
    <w:rsid w:val="00C36231"/>
    <w:rsid w:val="00C36BA1"/>
    <w:rsid w:val="00C36BD0"/>
    <w:rsid w:val="00C36D37"/>
    <w:rsid w:val="00C36D89"/>
    <w:rsid w:val="00C36ED6"/>
    <w:rsid w:val="00C37F7C"/>
    <w:rsid w:val="00C40544"/>
    <w:rsid w:val="00C4159E"/>
    <w:rsid w:val="00C42733"/>
    <w:rsid w:val="00C42766"/>
    <w:rsid w:val="00C42B35"/>
    <w:rsid w:val="00C434C9"/>
    <w:rsid w:val="00C43500"/>
    <w:rsid w:val="00C44304"/>
    <w:rsid w:val="00C4476F"/>
    <w:rsid w:val="00C44FF8"/>
    <w:rsid w:val="00C453E8"/>
    <w:rsid w:val="00C4595C"/>
    <w:rsid w:val="00C45A59"/>
    <w:rsid w:val="00C460AB"/>
    <w:rsid w:val="00C461AC"/>
    <w:rsid w:val="00C46537"/>
    <w:rsid w:val="00C46CB0"/>
    <w:rsid w:val="00C46F8B"/>
    <w:rsid w:val="00C47811"/>
    <w:rsid w:val="00C47B10"/>
    <w:rsid w:val="00C47EBE"/>
    <w:rsid w:val="00C50373"/>
    <w:rsid w:val="00C51B7F"/>
    <w:rsid w:val="00C522CC"/>
    <w:rsid w:val="00C536D7"/>
    <w:rsid w:val="00C53818"/>
    <w:rsid w:val="00C53A69"/>
    <w:rsid w:val="00C54EF0"/>
    <w:rsid w:val="00C558A8"/>
    <w:rsid w:val="00C55B93"/>
    <w:rsid w:val="00C55C22"/>
    <w:rsid w:val="00C55D86"/>
    <w:rsid w:val="00C55FB5"/>
    <w:rsid w:val="00C56004"/>
    <w:rsid w:val="00C561DB"/>
    <w:rsid w:val="00C562E6"/>
    <w:rsid w:val="00C5632B"/>
    <w:rsid w:val="00C5691E"/>
    <w:rsid w:val="00C56950"/>
    <w:rsid w:val="00C5730A"/>
    <w:rsid w:val="00C57B35"/>
    <w:rsid w:val="00C60047"/>
    <w:rsid w:val="00C60ECE"/>
    <w:rsid w:val="00C60FA1"/>
    <w:rsid w:val="00C6162E"/>
    <w:rsid w:val="00C6191C"/>
    <w:rsid w:val="00C61C32"/>
    <w:rsid w:val="00C61E80"/>
    <w:rsid w:val="00C62823"/>
    <w:rsid w:val="00C630C9"/>
    <w:rsid w:val="00C64E91"/>
    <w:rsid w:val="00C64FF2"/>
    <w:rsid w:val="00C65399"/>
    <w:rsid w:val="00C653C1"/>
    <w:rsid w:val="00C664AD"/>
    <w:rsid w:val="00C6774E"/>
    <w:rsid w:val="00C67876"/>
    <w:rsid w:val="00C67898"/>
    <w:rsid w:val="00C7094D"/>
    <w:rsid w:val="00C7138C"/>
    <w:rsid w:val="00C713D5"/>
    <w:rsid w:val="00C71A63"/>
    <w:rsid w:val="00C71E60"/>
    <w:rsid w:val="00C7207A"/>
    <w:rsid w:val="00C72B69"/>
    <w:rsid w:val="00C73C7D"/>
    <w:rsid w:val="00C73EEC"/>
    <w:rsid w:val="00C740F7"/>
    <w:rsid w:val="00C745A7"/>
    <w:rsid w:val="00C75E6E"/>
    <w:rsid w:val="00C76787"/>
    <w:rsid w:val="00C76B57"/>
    <w:rsid w:val="00C7718B"/>
    <w:rsid w:val="00C77287"/>
    <w:rsid w:val="00C775E3"/>
    <w:rsid w:val="00C77819"/>
    <w:rsid w:val="00C77A28"/>
    <w:rsid w:val="00C77E4C"/>
    <w:rsid w:val="00C77FE9"/>
    <w:rsid w:val="00C802A1"/>
    <w:rsid w:val="00C80E93"/>
    <w:rsid w:val="00C818BA"/>
    <w:rsid w:val="00C81CF6"/>
    <w:rsid w:val="00C821CD"/>
    <w:rsid w:val="00C82A51"/>
    <w:rsid w:val="00C83D11"/>
    <w:rsid w:val="00C83FE8"/>
    <w:rsid w:val="00C84126"/>
    <w:rsid w:val="00C8424A"/>
    <w:rsid w:val="00C856C2"/>
    <w:rsid w:val="00C85B93"/>
    <w:rsid w:val="00C86B07"/>
    <w:rsid w:val="00C87520"/>
    <w:rsid w:val="00C87887"/>
    <w:rsid w:val="00C87C6B"/>
    <w:rsid w:val="00C90266"/>
    <w:rsid w:val="00C90872"/>
    <w:rsid w:val="00C90900"/>
    <w:rsid w:val="00C9156B"/>
    <w:rsid w:val="00C920BE"/>
    <w:rsid w:val="00C923E1"/>
    <w:rsid w:val="00C92944"/>
    <w:rsid w:val="00C93712"/>
    <w:rsid w:val="00C938D9"/>
    <w:rsid w:val="00C95107"/>
    <w:rsid w:val="00C957BE"/>
    <w:rsid w:val="00C96AB6"/>
    <w:rsid w:val="00C96E31"/>
    <w:rsid w:val="00C97637"/>
    <w:rsid w:val="00C977E6"/>
    <w:rsid w:val="00CA02D5"/>
    <w:rsid w:val="00CA0BC4"/>
    <w:rsid w:val="00CA1712"/>
    <w:rsid w:val="00CA1739"/>
    <w:rsid w:val="00CA24E4"/>
    <w:rsid w:val="00CA2565"/>
    <w:rsid w:val="00CA2E22"/>
    <w:rsid w:val="00CA30A4"/>
    <w:rsid w:val="00CA385F"/>
    <w:rsid w:val="00CA3907"/>
    <w:rsid w:val="00CA42E4"/>
    <w:rsid w:val="00CA441D"/>
    <w:rsid w:val="00CA47F0"/>
    <w:rsid w:val="00CA4EF3"/>
    <w:rsid w:val="00CA50C9"/>
    <w:rsid w:val="00CA530D"/>
    <w:rsid w:val="00CA6964"/>
    <w:rsid w:val="00CA72D1"/>
    <w:rsid w:val="00CA7F10"/>
    <w:rsid w:val="00CB01BA"/>
    <w:rsid w:val="00CB07AE"/>
    <w:rsid w:val="00CB0EC1"/>
    <w:rsid w:val="00CB1360"/>
    <w:rsid w:val="00CB175F"/>
    <w:rsid w:val="00CB1947"/>
    <w:rsid w:val="00CB1C43"/>
    <w:rsid w:val="00CB21FC"/>
    <w:rsid w:val="00CB225F"/>
    <w:rsid w:val="00CB2DD9"/>
    <w:rsid w:val="00CB3566"/>
    <w:rsid w:val="00CB377E"/>
    <w:rsid w:val="00CB38AA"/>
    <w:rsid w:val="00CB3F4F"/>
    <w:rsid w:val="00CB4068"/>
    <w:rsid w:val="00CB48D1"/>
    <w:rsid w:val="00CB5029"/>
    <w:rsid w:val="00CB546D"/>
    <w:rsid w:val="00CB6231"/>
    <w:rsid w:val="00CB6989"/>
    <w:rsid w:val="00CB6B85"/>
    <w:rsid w:val="00CB6DF4"/>
    <w:rsid w:val="00CB733C"/>
    <w:rsid w:val="00CB74E7"/>
    <w:rsid w:val="00CB75E4"/>
    <w:rsid w:val="00CB7730"/>
    <w:rsid w:val="00CB7CF2"/>
    <w:rsid w:val="00CB7E87"/>
    <w:rsid w:val="00CC0121"/>
    <w:rsid w:val="00CC15DC"/>
    <w:rsid w:val="00CC1830"/>
    <w:rsid w:val="00CC197B"/>
    <w:rsid w:val="00CC1C0E"/>
    <w:rsid w:val="00CC1DA2"/>
    <w:rsid w:val="00CC220A"/>
    <w:rsid w:val="00CC2A51"/>
    <w:rsid w:val="00CC2CED"/>
    <w:rsid w:val="00CC316A"/>
    <w:rsid w:val="00CC5C89"/>
    <w:rsid w:val="00CC5E7A"/>
    <w:rsid w:val="00CC6E54"/>
    <w:rsid w:val="00CC748B"/>
    <w:rsid w:val="00CC7FD0"/>
    <w:rsid w:val="00CD0611"/>
    <w:rsid w:val="00CD07F2"/>
    <w:rsid w:val="00CD08F4"/>
    <w:rsid w:val="00CD0C3A"/>
    <w:rsid w:val="00CD0E71"/>
    <w:rsid w:val="00CD212D"/>
    <w:rsid w:val="00CD2441"/>
    <w:rsid w:val="00CD2FCA"/>
    <w:rsid w:val="00CD34EB"/>
    <w:rsid w:val="00CD3723"/>
    <w:rsid w:val="00CD3E47"/>
    <w:rsid w:val="00CD5618"/>
    <w:rsid w:val="00CD577B"/>
    <w:rsid w:val="00CD59A1"/>
    <w:rsid w:val="00CD609F"/>
    <w:rsid w:val="00CD64E4"/>
    <w:rsid w:val="00CD66E6"/>
    <w:rsid w:val="00CD6743"/>
    <w:rsid w:val="00CD699B"/>
    <w:rsid w:val="00CD6D54"/>
    <w:rsid w:val="00CD6F00"/>
    <w:rsid w:val="00CD6F53"/>
    <w:rsid w:val="00CD75B9"/>
    <w:rsid w:val="00CD76DF"/>
    <w:rsid w:val="00CD7815"/>
    <w:rsid w:val="00CD7999"/>
    <w:rsid w:val="00CD7B51"/>
    <w:rsid w:val="00CD7BA9"/>
    <w:rsid w:val="00CE0394"/>
    <w:rsid w:val="00CE0646"/>
    <w:rsid w:val="00CE130D"/>
    <w:rsid w:val="00CE162F"/>
    <w:rsid w:val="00CE1BA7"/>
    <w:rsid w:val="00CE1CA3"/>
    <w:rsid w:val="00CE236B"/>
    <w:rsid w:val="00CE3470"/>
    <w:rsid w:val="00CE39B4"/>
    <w:rsid w:val="00CE3C84"/>
    <w:rsid w:val="00CE3EF4"/>
    <w:rsid w:val="00CE50F6"/>
    <w:rsid w:val="00CE5E8D"/>
    <w:rsid w:val="00CE6193"/>
    <w:rsid w:val="00CE6340"/>
    <w:rsid w:val="00CE658C"/>
    <w:rsid w:val="00CE6A54"/>
    <w:rsid w:val="00CE7308"/>
    <w:rsid w:val="00CE7310"/>
    <w:rsid w:val="00CE7615"/>
    <w:rsid w:val="00CE7F9B"/>
    <w:rsid w:val="00CF0A2B"/>
    <w:rsid w:val="00CF0AF9"/>
    <w:rsid w:val="00CF0C07"/>
    <w:rsid w:val="00CF0DDC"/>
    <w:rsid w:val="00CF0F0A"/>
    <w:rsid w:val="00CF10CA"/>
    <w:rsid w:val="00CF1E4B"/>
    <w:rsid w:val="00CF285A"/>
    <w:rsid w:val="00CF2C8E"/>
    <w:rsid w:val="00CF2F93"/>
    <w:rsid w:val="00CF3C17"/>
    <w:rsid w:val="00CF5C59"/>
    <w:rsid w:val="00CF655C"/>
    <w:rsid w:val="00CF75A6"/>
    <w:rsid w:val="00CF7FA4"/>
    <w:rsid w:val="00D00F91"/>
    <w:rsid w:val="00D01065"/>
    <w:rsid w:val="00D01B91"/>
    <w:rsid w:val="00D01E38"/>
    <w:rsid w:val="00D020B1"/>
    <w:rsid w:val="00D02C5A"/>
    <w:rsid w:val="00D02D17"/>
    <w:rsid w:val="00D030E1"/>
    <w:rsid w:val="00D039BA"/>
    <w:rsid w:val="00D03F7A"/>
    <w:rsid w:val="00D043AE"/>
    <w:rsid w:val="00D045F4"/>
    <w:rsid w:val="00D0512B"/>
    <w:rsid w:val="00D053C5"/>
    <w:rsid w:val="00D05548"/>
    <w:rsid w:val="00D0598A"/>
    <w:rsid w:val="00D06E33"/>
    <w:rsid w:val="00D06E79"/>
    <w:rsid w:val="00D06EAD"/>
    <w:rsid w:val="00D071AA"/>
    <w:rsid w:val="00D07356"/>
    <w:rsid w:val="00D0794C"/>
    <w:rsid w:val="00D106EC"/>
    <w:rsid w:val="00D10955"/>
    <w:rsid w:val="00D10C18"/>
    <w:rsid w:val="00D10EDD"/>
    <w:rsid w:val="00D1146D"/>
    <w:rsid w:val="00D122FD"/>
    <w:rsid w:val="00D12789"/>
    <w:rsid w:val="00D130E5"/>
    <w:rsid w:val="00D13858"/>
    <w:rsid w:val="00D138CA"/>
    <w:rsid w:val="00D13BEE"/>
    <w:rsid w:val="00D13D51"/>
    <w:rsid w:val="00D142E6"/>
    <w:rsid w:val="00D14B4F"/>
    <w:rsid w:val="00D15597"/>
    <w:rsid w:val="00D15962"/>
    <w:rsid w:val="00D15FE0"/>
    <w:rsid w:val="00D164EA"/>
    <w:rsid w:val="00D165F0"/>
    <w:rsid w:val="00D167F9"/>
    <w:rsid w:val="00D16E54"/>
    <w:rsid w:val="00D16E5A"/>
    <w:rsid w:val="00D174AD"/>
    <w:rsid w:val="00D20716"/>
    <w:rsid w:val="00D20F0D"/>
    <w:rsid w:val="00D212B0"/>
    <w:rsid w:val="00D226E8"/>
    <w:rsid w:val="00D22AA8"/>
    <w:rsid w:val="00D23182"/>
    <w:rsid w:val="00D235DB"/>
    <w:rsid w:val="00D239D3"/>
    <w:rsid w:val="00D23B90"/>
    <w:rsid w:val="00D245E6"/>
    <w:rsid w:val="00D24FEA"/>
    <w:rsid w:val="00D250DD"/>
    <w:rsid w:val="00D2526F"/>
    <w:rsid w:val="00D25D55"/>
    <w:rsid w:val="00D25DF1"/>
    <w:rsid w:val="00D26567"/>
    <w:rsid w:val="00D26651"/>
    <w:rsid w:val="00D26745"/>
    <w:rsid w:val="00D2674D"/>
    <w:rsid w:val="00D26DE6"/>
    <w:rsid w:val="00D273A7"/>
    <w:rsid w:val="00D27533"/>
    <w:rsid w:val="00D2773A"/>
    <w:rsid w:val="00D30AFF"/>
    <w:rsid w:val="00D30B4B"/>
    <w:rsid w:val="00D30CCF"/>
    <w:rsid w:val="00D3157E"/>
    <w:rsid w:val="00D320E4"/>
    <w:rsid w:val="00D322D2"/>
    <w:rsid w:val="00D32842"/>
    <w:rsid w:val="00D32A1B"/>
    <w:rsid w:val="00D32ED9"/>
    <w:rsid w:val="00D3322A"/>
    <w:rsid w:val="00D34990"/>
    <w:rsid w:val="00D34C75"/>
    <w:rsid w:val="00D34DAC"/>
    <w:rsid w:val="00D3633A"/>
    <w:rsid w:val="00D368C7"/>
    <w:rsid w:val="00D36B4D"/>
    <w:rsid w:val="00D36D66"/>
    <w:rsid w:val="00D37357"/>
    <w:rsid w:val="00D40242"/>
    <w:rsid w:val="00D40630"/>
    <w:rsid w:val="00D4082B"/>
    <w:rsid w:val="00D4118C"/>
    <w:rsid w:val="00D41292"/>
    <w:rsid w:val="00D4147B"/>
    <w:rsid w:val="00D41A22"/>
    <w:rsid w:val="00D41E0E"/>
    <w:rsid w:val="00D4209B"/>
    <w:rsid w:val="00D42404"/>
    <w:rsid w:val="00D42A8D"/>
    <w:rsid w:val="00D42C9A"/>
    <w:rsid w:val="00D43062"/>
    <w:rsid w:val="00D433BC"/>
    <w:rsid w:val="00D43986"/>
    <w:rsid w:val="00D43B78"/>
    <w:rsid w:val="00D441F8"/>
    <w:rsid w:val="00D4486D"/>
    <w:rsid w:val="00D44B0F"/>
    <w:rsid w:val="00D4586E"/>
    <w:rsid w:val="00D459A9"/>
    <w:rsid w:val="00D46142"/>
    <w:rsid w:val="00D46473"/>
    <w:rsid w:val="00D467B4"/>
    <w:rsid w:val="00D46F11"/>
    <w:rsid w:val="00D4780D"/>
    <w:rsid w:val="00D47ABA"/>
    <w:rsid w:val="00D47CB9"/>
    <w:rsid w:val="00D50A3C"/>
    <w:rsid w:val="00D50C80"/>
    <w:rsid w:val="00D5100D"/>
    <w:rsid w:val="00D521C9"/>
    <w:rsid w:val="00D52572"/>
    <w:rsid w:val="00D526EA"/>
    <w:rsid w:val="00D52806"/>
    <w:rsid w:val="00D52E5A"/>
    <w:rsid w:val="00D5344C"/>
    <w:rsid w:val="00D53651"/>
    <w:rsid w:val="00D5394A"/>
    <w:rsid w:val="00D53A68"/>
    <w:rsid w:val="00D53AE1"/>
    <w:rsid w:val="00D54527"/>
    <w:rsid w:val="00D55224"/>
    <w:rsid w:val="00D5577B"/>
    <w:rsid w:val="00D559CC"/>
    <w:rsid w:val="00D55B99"/>
    <w:rsid w:val="00D55BDD"/>
    <w:rsid w:val="00D55F2A"/>
    <w:rsid w:val="00D56704"/>
    <w:rsid w:val="00D56BD5"/>
    <w:rsid w:val="00D56C17"/>
    <w:rsid w:val="00D57296"/>
    <w:rsid w:val="00D6022C"/>
    <w:rsid w:val="00D6081D"/>
    <w:rsid w:val="00D6081F"/>
    <w:rsid w:val="00D6176B"/>
    <w:rsid w:val="00D6191F"/>
    <w:rsid w:val="00D61B20"/>
    <w:rsid w:val="00D62B10"/>
    <w:rsid w:val="00D62D96"/>
    <w:rsid w:val="00D62F40"/>
    <w:rsid w:val="00D639BE"/>
    <w:rsid w:val="00D63A29"/>
    <w:rsid w:val="00D6456D"/>
    <w:rsid w:val="00D645D6"/>
    <w:rsid w:val="00D646DA"/>
    <w:rsid w:val="00D64805"/>
    <w:rsid w:val="00D64873"/>
    <w:rsid w:val="00D64B7B"/>
    <w:rsid w:val="00D65F01"/>
    <w:rsid w:val="00D66056"/>
    <w:rsid w:val="00D66A98"/>
    <w:rsid w:val="00D66B1C"/>
    <w:rsid w:val="00D66CFB"/>
    <w:rsid w:val="00D671BC"/>
    <w:rsid w:val="00D6757D"/>
    <w:rsid w:val="00D67C90"/>
    <w:rsid w:val="00D67DB1"/>
    <w:rsid w:val="00D67DBE"/>
    <w:rsid w:val="00D70368"/>
    <w:rsid w:val="00D7054F"/>
    <w:rsid w:val="00D705B1"/>
    <w:rsid w:val="00D70650"/>
    <w:rsid w:val="00D71B04"/>
    <w:rsid w:val="00D7293A"/>
    <w:rsid w:val="00D72BB9"/>
    <w:rsid w:val="00D72DAA"/>
    <w:rsid w:val="00D7326C"/>
    <w:rsid w:val="00D74111"/>
    <w:rsid w:val="00D743CC"/>
    <w:rsid w:val="00D746F2"/>
    <w:rsid w:val="00D74777"/>
    <w:rsid w:val="00D74CA5"/>
    <w:rsid w:val="00D74D70"/>
    <w:rsid w:val="00D751B6"/>
    <w:rsid w:val="00D7553D"/>
    <w:rsid w:val="00D760D4"/>
    <w:rsid w:val="00D762E2"/>
    <w:rsid w:val="00D7697D"/>
    <w:rsid w:val="00D76DF7"/>
    <w:rsid w:val="00D76EC7"/>
    <w:rsid w:val="00D7702A"/>
    <w:rsid w:val="00D7742F"/>
    <w:rsid w:val="00D81519"/>
    <w:rsid w:val="00D82D90"/>
    <w:rsid w:val="00D83864"/>
    <w:rsid w:val="00D84744"/>
    <w:rsid w:val="00D8480F"/>
    <w:rsid w:val="00D84DB2"/>
    <w:rsid w:val="00D850C0"/>
    <w:rsid w:val="00D8557B"/>
    <w:rsid w:val="00D85D7B"/>
    <w:rsid w:val="00D85DD9"/>
    <w:rsid w:val="00D86849"/>
    <w:rsid w:val="00D8689A"/>
    <w:rsid w:val="00D86A9D"/>
    <w:rsid w:val="00D86F7C"/>
    <w:rsid w:val="00D87647"/>
    <w:rsid w:val="00D904A5"/>
    <w:rsid w:val="00D90631"/>
    <w:rsid w:val="00D90642"/>
    <w:rsid w:val="00D906EE"/>
    <w:rsid w:val="00D90F05"/>
    <w:rsid w:val="00D915C6"/>
    <w:rsid w:val="00D919DC"/>
    <w:rsid w:val="00D91CFE"/>
    <w:rsid w:val="00D92CAF"/>
    <w:rsid w:val="00D93F61"/>
    <w:rsid w:val="00D94DCC"/>
    <w:rsid w:val="00D95180"/>
    <w:rsid w:val="00D957DD"/>
    <w:rsid w:val="00D95895"/>
    <w:rsid w:val="00D95D5C"/>
    <w:rsid w:val="00D963E9"/>
    <w:rsid w:val="00D968B3"/>
    <w:rsid w:val="00D96E8B"/>
    <w:rsid w:val="00D96F76"/>
    <w:rsid w:val="00D97D40"/>
    <w:rsid w:val="00DA01D7"/>
    <w:rsid w:val="00DA0B93"/>
    <w:rsid w:val="00DA0DD9"/>
    <w:rsid w:val="00DA12E7"/>
    <w:rsid w:val="00DA14FA"/>
    <w:rsid w:val="00DA18CF"/>
    <w:rsid w:val="00DA1CBE"/>
    <w:rsid w:val="00DA2467"/>
    <w:rsid w:val="00DA26AE"/>
    <w:rsid w:val="00DA2785"/>
    <w:rsid w:val="00DA3068"/>
    <w:rsid w:val="00DA3AB4"/>
    <w:rsid w:val="00DA3D33"/>
    <w:rsid w:val="00DA3DB6"/>
    <w:rsid w:val="00DA3DBF"/>
    <w:rsid w:val="00DA448C"/>
    <w:rsid w:val="00DA4BC9"/>
    <w:rsid w:val="00DA586A"/>
    <w:rsid w:val="00DA5C59"/>
    <w:rsid w:val="00DA6482"/>
    <w:rsid w:val="00DA688C"/>
    <w:rsid w:val="00DA6B2E"/>
    <w:rsid w:val="00DA6DD2"/>
    <w:rsid w:val="00DA7032"/>
    <w:rsid w:val="00DA74DD"/>
    <w:rsid w:val="00DA7733"/>
    <w:rsid w:val="00DA77DA"/>
    <w:rsid w:val="00DA784F"/>
    <w:rsid w:val="00DA7DD9"/>
    <w:rsid w:val="00DB0294"/>
    <w:rsid w:val="00DB07FA"/>
    <w:rsid w:val="00DB0918"/>
    <w:rsid w:val="00DB14B3"/>
    <w:rsid w:val="00DB1516"/>
    <w:rsid w:val="00DB16EA"/>
    <w:rsid w:val="00DB178A"/>
    <w:rsid w:val="00DB27FD"/>
    <w:rsid w:val="00DB2B09"/>
    <w:rsid w:val="00DB2C17"/>
    <w:rsid w:val="00DB35C0"/>
    <w:rsid w:val="00DB398E"/>
    <w:rsid w:val="00DB3DE3"/>
    <w:rsid w:val="00DB3FA7"/>
    <w:rsid w:val="00DB42F7"/>
    <w:rsid w:val="00DB513B"/>
    <w:rsid w:val="00DB5DB0"/>
    <w:rsid w:val="00DB5F4D"/>
    <w:rsid w:val="00DB63B0"/>
    <w:rsid w:val="00DB67A5"/>
    <w:rsid w:val="00DB72AD"/>
    <w:rsid w:val="00DB730F"/>
    <w:rsid w:val="00DB7960"/>
    <w:rsid w:val="00DB7F7B"/>
    <w:rsid w:val="00DC0124"/>
    <w:rsid w:val="00DC081D"/>
    <w:rsid w:val="00DC0C8A"/>
    <w:rsid w:val="00DC11F0"/>
    <w:rsid w:val="00DC1BA2"/>
    <w:rsid w:val="00DC296A"/>
    <w:rsid w:val="00DC29D1"/>
    <w:rsid w:val="00DC2B14"/>
    <w:rsid w:val="00DC327B"/>
    <w:rsid w:val="00DC345F"/>
    <w:rsid w:val="00DC34EE"/>
    <w:rsid w:val="00DC42BC"/>
    <w:rsid w:val="00DC437C"/>
    <w:rsid w:val="00DC4406"/>
    <w:rsid w:val="00DC4C9F"/>
    <w:rsid w:val="00DC4E13"/>
    <w:rsid w:val="00DC52B6"/>
    <w:rsid w:val="00DC59CC"/>
    <w:rsid w:val="00DC5EA4"/>
    <w:rsid w:val="00DC6940"/>
    <w:rsid w:val="00DC720B"/>
    <w:rsid w:val="00DC732A"/>
    <w:rsid w:val="00DC7511"/>
    <w:rsid w:val="00DC797A"/>
    <w:rsid w:val="00DC7A16"/>
    <w:rsid w:val="00DC7AC9"/>
    <w:rsid w:val="00DD0339"/>
    <w:rsid w:val="00DD07C5"/>
    <w:rsid w:val="00DD1255"/>
    <w:rsid w:val="00DD1DBF"/>
    <w:rsid w:val="00DD21AE"/>
    <w:rsid w:val="00DD3174"/>
    <w:rsid w:val="00DD37AD"/>
    <w:rsid w:val="00DD400C"/>
    <w:rsid w:val="00DD50BB"/>
    <w:rsid w:val="00DD53FD"/>
    <w:rsid w:val="00DD559E"/>
    <w:rsid w:val="00DD597B"/>
    <w:rsid w:val="00DD5F3B"/>
    <w:rsid w:val="00DD64B4"/>
    <w:rsid w:val="00DD64DC"/>
    <w:rsid w:val="00DD7488"/>
    <w:rsid w:val="00DD7818"/>
    <w:rsid w:val="00DD7CE5"/>
    <w:rsid w:val="00DD7F70"/>
    <w:rsid w:val="00DE0603"/>
    <w:rsid w:val="00DE0A2E"/>
    <w:rsid w:val="00DE10A7"/>
    <w:rsid w:val="00DE13DF"/>
    <w:rsid w:val="00DE1F43"/>
    <w:rsid w:val="00DE275F"/>
    <w:rsid w:val="00DE2EAD"/>
    <w:rsid w:val="00DE2FCB"/>
    <w:rsid w:val="00DE30AC"/>
    <w:rsid w:val="00DE3388"/>
    <w:rsid w:val="00DE38C4"/>
    <w:rsid w:val="00DE3A45"/>
    <w:rsid w:val="00DE3F4C"/>
    <w:rsid w:val="00DE4309"/>
    <w:rsid w:val="00DE4AE8"/>
    <w:rsid w:val="00DE5A9E"/>
    <w:rsid w:val="00DE5E9A"/>
    <w:rsid w:val="00DE7860"/>
    <w:rsid w:val="00DE7952"/>
    <w:rsid w:val="00DE7BDC"/>
    <w:rsid w:val="00DF06BC"/>
    <w:rsid w:val="00DF07FD"/>
    <w:rsid w:val="00DF103F"/>
    <w:rsid w:val="00DF2224"/>
    <w:rsid w:val="00DF249E"/>
    <w:rsid w:val="00DF32D7"/>
    <w:rsid w:val="00DF3449"/>
    <w:rsid w:val="00DF34C1"/>
    <w:rsid w:val="00DF596F"/>
    <w:rsid w:val="00DF61CC"/>
    <w:rsid w:val="00DF628C"/>
    <w:rsid w:val="00DF67BD"/>
    <w:rsid w:val="00DF7549"/>
    <w:rsid w:val="00DF77C7"/>
    <w:rsid w:val="00DF79C8"/>
    <w:rsid w:val="00DF7BB3"/>
    <w:rsid w:val="00E001AA"/>
    <w:rsid w:val="00E0048C"/>
    <w:rsid w:val="00E00613"/>
    <w:rsid w:val="00E02667"/>
    <w:rsid w:val="00E02B29"/>
    <w:rsid w:val="00E0340E"/>
    <w:rsid w:val="00E034E7"/>
    <w:rsid w:val="00E035A0"/>
    <w:rsid w:val="00E04451"/>
    <w:rsid w:val="00E0506E"/>
    <w:rsid w:val="00E05191"/>
    <w:rsid w:val="00E0566A"/>
    <w:rsid w:val="00E05D48"/>
    <w:rsid w:val="00E063DB"/>
    <w:rsid w:val="00E06ADF"/>
    <w:rsid w:val="00E06BAC"/>
    <w:rsid w:val="00E06BB6"/>
    <w:rsid w:val="00E07271"/>
    <w:rsid w:val="00E079B4"/>
    <w:rsid w:val="00E07E62"/>
    <w:rsid w:val="00E108C2"/>
    <w:rsid w:val="00E10BA6"/>
    <w:rsid w:val="00E10F69"/>
    <w:rsid w:val="00E114A4"/>
    <w:rsid w:val="00E1216E"/>
    <w:rsid w:val="00E12621"/>
    <w:rsid w:val="00E12E91"/>
    <w:rsid w:val="00E133C8"/>
    <w:rsid w:val="00E13637"/>
    <w:rsid w:val="00E1386F"/>
    <w:rsid w:val="00E138CE"/>
    <w:rsid w:val="00E13A69"/>
    <w:rsid w:val="00E1409F"/>
    <w:rsid w:val="00E143BC"/>
    <w:rsid w:val="00E1490B"/>
    <w:rsid w:val="00E151AF"/>
    <w:rsid w:val="00E15B15"/>
    <w:rsid w:val="00E15CB2"/>
    <w:rsid w:val="00E15DD6"/>
    <w:rsid w:val="00E16B0D"/>
    <w:rsid w:val="00E16E2F"/>
    <w:rsid w:val="00E17227"/>
    <w:rsid w:val="00E17318"/>
    <w:rsid w:val="00E1744F"/>
    <w:rsid w:val="00E175FA"/>
    <w:rsid w:val="00E203FE"/>
    <w:rsid w:val="00E20E5E"/>
    <w:rsid w:val="00E20FA8"/>
    <w:rsid w:val="00E21691"/>
    <w:rsid w:val="00E21912"/>
    <w:rsid w:val="00E22500"/>
    <w:rsid w:val="00E22705"/>
    <w:rsid w:val="00E22DB7"/>
    <w:rsid w:val="00E23A66"/>
    <w:rsid w:val="00E241FA"/>
    <w:rsid w:val="00E24D1E"/>
    <w:rsid w:val="00E24E8B"/>
    <w:rsid w:val="00E2563E"/>
    <w:rsid w:val="00E25A04"/>
    <w:rsid w:val="00E278E6"/>
    <w:rsid w:val="00E30873"/>
    <w:rsid w:val="00E30A66"/>
    <w:rsid w:val="00E30F4F"/>
    <w:rsid w:val="00E31B34"/>
    <w:rsid w:val="00E3238E"/>
    <w:rsid w:val="00E323D5"/>
    <w:rsid w:val="00E33479"/>
    <w:rsid w:val="00E33BE5"/>
    <w:rsid w:val="00E34270"/>
    <w:rsid w:val="00E3555F"/>
    <w:rsid w:val="00E35EF3"/>
    <w:rsid w:val="00E3626D"/>
    <w:rsid w:val="00E36280"/>
    <w:rsid w:val="00E37134"/>
    <w:rsid w:val="00E379CB"/>
    <w:rsid w:val="00E37FB4"/>
    <w:rsid w:val="00E40009"/>
    <w:rsid w:val="00E426AC"/>
    <w:rsid w:val="00E427E7"/>
    <w:rsid w:val="00E435D5"/>
    <w:rsid w:val="00E43989"/>
    <w:rsid w:val="00E43CD3"/>
    <w:rsid w:val="00E442F4"/>
    <w:rsid w:val="00E45014"/>
    <w:rsid w:val="00E4503B"/>
    <w:rsid w:val="00E45BD7"/>
    <w:rsid w:val="00E46321"/>
    <w:rsid w:val="00E463DE"/>
    <w:rsid w:val="00E46950"/>
    <w:rsid w:val="00E47DD5"/>
    <w:rsid w:val="00E50C8B"/>
    <w:rsid w:val="00E50DEC"/>
    <w:rsid w:val="00E50E85"/>
    <w:rsid w:val="00E50EEA"/>
    <w:rsid w:val="00E51889"/>
    <w:rsid w:val="00E51D8C"/>
    <w:rsid w:val="00E52ABC"/>
    <w:rsid w:val="00E531F6"/>
    <w:rsid w:val="00E532B4"/>
    <w:rsid w:val="00E53AF2"/>
    <w:rsid w:val="00E53CCA"/>
    <w:rsid w:val="00E53E8F"/>
    <w:rsid w:val="00E544FC"/>
    <w:rsid w:val="00E54563"/>
    <w:rsid w:val="00E54CEB"/>
    <w:rsid w:val="00E55659"/>
    <w:rsid w:val="00E55942"/>
    <w:rsid w:val="00E55AF2"/>
    <w:rsid w:val="00E55FF3"/>
    <w:rsid w:val="00E56DEC"/>
    <w:rsid w:val="00E57BD9"/>
    <w:rsid w:val="00E60339"/>
    <w:rsid w:val="00E606BB"/>
    <w:rsid w:val="00E60A99"/>
    <w:rsid w:val="00E616F0"/>
    <w:rsid w:val="00E61901"/>
    <w:rsid w:val="00E61927"/>
    <w:rsid w:val="00E61BB3"/>
    <w:rsid w:val="00E61CF0"/>
    <w:rsid w:val="00E620F9"/>
    <w:rsid w:val="00E621C5"/>
    <w:rsid w:val="00E62296"/>
    <w:rsid w:val="00E62732"/>
    <w:rsid w:val="00E629CA"/>
    <w:rsid w:val="00E63FE6"/>
    <w:rsid w:val="00E64816"/>
    <w:rsid w:val="00E64CDD"/>
    <w:rsid w:val="00E65190"/>
    <w:rsid w:val="00E65354"/>
    <w:rsid w:val="00E65A9E"/>
    <w:rsid w:val="00E65C85"/>
    <w:rsid w:val="00E660D9"/>
    <w:rsid w:val="00E6611D"/>
    <w:rsid w:val="00E662A3"/>
    <w:rsid w:val="00E669C7"/>
    <w:rsid w:val="00E6744E"/>
    <w:rsid w:val="00E67495"/>
    <w:rsid w:val="00E67579"/>
    <w:rsid w:val="00E702B2"/>
    <w:rsid w:val="00E704AC"/>
    <w:rsid w:val="00E70650"/>
    <w:rsid w:val="00E70995"/>
    <w:rsid w:val="00E71C72"/>
    <w:rsid w:val="00E720B5"/>
    <w:rsid w:val="00E7298A"/>
    <w:rsid w:val="00E731BB"/>
    <w:rsid w:val="00E73BE5"/>
    <w:rsid w:val="00E74147"/>
    <w:rsid w:val="00E74817"/>
    <w:rsid w:val="00E74A10"/>
    <w:rsid w:val="00E74A60"/>
    <w:rsid w:val="00E75A28"/>
    <w:rsid w:val="00E76515"/>
    <w:rsid w:val="00E77CAD"/>
    <w:rsid w:val="00E8002E"/>
    <w:rsid w:val="00E80225"/>
    <w:rsid w:val="00E80558"/>
    <w:rsid w:val="00E80BEC"/>
    <w:rsid w:val="00E80E59"/>
    <w:rsid w:val="00E81617"/>
    <w:rsid w:val="00E82A16"/>
    <w:rsid w:val="00E82A88"/>
    <w:rsid w:val="00E83314"/>
    <w:rsid w:val="00E837D4"/>
    <w:rsid w:val="00E83F2A"/>
    <w:rsid w:val="00E84A62"/>
    <w:rsid w:val="00E85D93"/>
    <w:rsid w:val="00E86BF7"/>
    <w:rsid w:val="00E86D76"/>
    <w:rsid w:val="00E8708C"/>
    <w:rsid w:val="00E8722D"/>
    <w:rsid w:val="00E87703"/>
    <w:rsid w:val="00E87E5A"/>
    <w:rsid w:val="00E9014F"/>
    <w:rsid w:val="00E904C1"/>
    <w:rsid w:val="00E904CF"/>
    <w:rsid w:val="00E905E2"/>
    <w:rsid w:val="00E90B3A"/>
    <w:rsid w:val="00E918B3"/>
    <w:rsid w:val="00E9275A"/>
    <w:rsid w:val="00E93CCE"/>
    <w:rsid w:val="00E941F0"/>
    <w:rsid w:val="00E9434D"/>
    <w:rsid w:val="00E94528"/>
    <w:rsid w:val="00E947B2"/>
    <w:rsid w:val="00E94F95"/>
    <w:rsid w:val="00E9501E"/>
    <w:rsid w:val="00E9648B"/>
    <w:rsid w:val="00E96A3C"/>
    <w:rsid w:val="00E97270"/>
    <w:rsid w:val="00E97321"/>
    <w:rsid w:val="00E97651"/>
    <w:rsid w:val="00EA05DB"/>
    <w:rsid w:val="00EA08FC"/>
    <w:rsid w:val="00EA0C8E"/>
    <w:rsid w:val="00EA0DFC"/>
    <w:rsid w:val="00EA18D4"/>
    <w:rsid w:val="00EA1B96"/>
    <w:rsid w:val="00EA213D"/>
    <w:rsid w:val="00EA2DEC"/>
    <w:rsid w:val="00EA2F85"/>
    <w:rsid w:val="00EA343B"/>
    <w:rsid w:val="00EA36FC"/>
    <w:rsid w:val="00EA38C2"/>
    <w:rsid w:val="00EA3AE7"/>
    <w:rsid w:val="00EA420F"/>
    <w:rsid w:val="00EA43E8"/>
    <w:rsid w:val="00EA460D"/>
    <w:rsid w:val="00EA4622"/>
    <w:rsid w:val="00EA469F"/>
    <w:rsid w:val="00EA4982"/>
    <w:rsid w:val="00EA49E3"/>
    <w:rsid w:val="00EA4AE0"/>
    <w:rsid w:val="00EA4D79"/>
    <w:rsid w:val="00EA549C"/>
    <w:rsid w:val="00EA5920"/>
    <w:rsid w:val="00EA5CA6"/>
    <w:rsid w:val="00EA6D03"/>
    <w:rsid w:val="00EA7AE8"/>
    <w:rsid w:val="00EA7AF6"/>
    <w:rsid w:val="00EA7B8B"/>
    <w:rsid w:val="00EA7DBE"/>
    <w:rsid w:val="00EA7E92"/>
    <w:rsid w:val="00EB002A"/>
    <w:rsid w:val="00EB01DF"/>
    <w:rsid w:val="00EB0676"/>
    <w:rsid w:val="00EB0E28"/>
    <w:rsid w:val="00EB1391"/>
    <w:rsid w:val="00EB15D2"/>
    <w:rsid w:val="00EB1B46"/>
    <w:rsid w:val="00EB2721"/>
    <w:rsid w:val="00EB2889"/>
    <w:rsid w:val="00EB28AC"/>
    <w:rsid w:val="00EB2C0C"/>
    <w:rsid w:val="00EB3213"/>
    <w:rsid w:val="00EB33CE"/>
    <w:rsid w:val="00EB3A21"/>
    <w:rsid w:val="00EB3EE6"/>
    <w:rsid w:val="00EB40BF"/>
    <w:rsid w:val="00EB4364"/>
    <w:rsid w:val="00EB472B"/>
    <w:rsid w:val="00EB4E7A"/>
    <w:rsid w:val="00EB5A95"/>
    <w:rsid w:val="00EB5CDC"/>
    <w:rsid w:val="00EB607D"/>
    <w:rsid w:val="00EB6143"/>
    <w:rsid w:val="00EB625F"/>
    <w:rsid w:val="00EB63CA"/>
    <w:rsid w:val="00EB6FFA"/>
    <w:rsid w:val="00EB756A"/>
    <w:rsid w:val="00EB77DF"/>
    <w:rsid w:val="00EB785A"/>
    <w:rsid w:val="00EB7995"/>
    <w:rsid w:val="00EB7D12"/>
    <w:rsid w:val="00EB7D9B"/>
    <w:rsid w:val="00EC0597"/>
    <w:rsid w:val="00EC085D"/>
    <w:rsid w:val="00EC0CEB"/>
    <w:rsid w:val="00EC111F"/>
    <w:rsid w:val="00EC1358"/>
    <w:rsid w:val="00EC2070"/>
    <w:rsid w:val="00EC3023"/>
    <w:rsid w:val="00EC43CC"/>
    <w:rsid w:val="00EC4483"/>
    <w:rsid w:val="00EC4B59"/>
    <w:rsid w:val="00EC562C"/>
    <w:rsid w:val="00EC61DD"/>
    <w:rsid w:val="00EC66A4"/>
    <w:rsid w:val="00EC67B1"/>
    <w:rsid w:val="00EC6D00"/>
    <w:rsid w:val="00EC6E69"/>
    <w:rsid w:val="00EC6E85"/>
    <w:rsid w:val="00EC7B0F"/>
    <w:rsid w:val="00ED01E7"/>
    <w:rsid w:val="00ED020B"/>
    <w:rsid w:val="00ED04EB"/>
    <w:rsid w:val="00ED10CB"/>
    <w:rsid w:val="00ED1BA6"/>
    <w:rsid w:val="00ED281E"/>
    <w:rsid w:val="00ED2831"/>
    <w:rsid w:val="00ED2936"/>
    <w:rsid w:val="00ED2A5B"/>
    <w:rsid w:val="00ED2A68"/>
    <w:rsid w:val="00ED2BE2"/>
    <w:rsid w:val="00ED3EF0"/>
    <w:rsid w:val="00ED48AF"/>
    <w:rsid w:val="00ED4C70"/>
    <w:rsid w:val="00ED50DA"/>
    <w:rsid w:val="00ED58DD"/>
    <w:rsid w:val="00ED5D30"/>
    <w:rsid w:val="00ED5E89"/>
    <w:rsid w:val="00ED6903"/>
    <w:rsid w:val="00ED714C"/>
    <w:rsid w:val="00ED72E8"/>
    <w:rsid w:val="00EE0179"/>
    <w:rsid w:val="00EE032D"/>
    <w:rsid w:val="00EE0995"/>
    <w:rsid w:val="00EE0DD3"/>
    <w:rsid w:val="00EE127B"/>
    <w:rsid w:val="00EE26A1"/>
    <w:rsid w:val="00EE28F9"/>
    <w:rsid w:val="00EE2B1C"/>
    <w:rsid w:val="00EE2EF4"/>
    <w:rsid w:val="00EE3013"/>
    <w:rsid w:val="00EE384E"/>
    <w:rsid w:val="00EE395B"/>
    <w:rsid w:val="00EE4023"/>
    <w:rsid w:val="00EE4C05"/>
    <w:rsid w:val="00EE4D78"/>
    <w:rsid w:val="00EE5651"/>
    <w:rsid w:val="00EE6CC8"/>
    <w:rsid w:val="00EE7087"/>
    <w:rsid w:val="00EE73C0"/>
    <w:rsid w:val="00EE769A"/>
    <w:rsid w:val="00EE7A6E"/>
    <w:rsid w:val="00EF0562"/>
    <w:rsid w:val="00EF0B54"/>
    <w:rsid w:val="00EF1186"/>
    <w:rsid w:val="00EF11A2"/>
    <w:rsid w:val="00EF16A5"/>
    <w:rsid w:val="00EF1F5F"/>
    <w:rsid w:val="00EF1FA7"/>
    <w:rsid w:val="00EF219A"/>
    <w:rsid w:val="00EF2C35"/>
    <w:rsid w:val="00EF2E91"/>
    <w:rsid w:val="00EF37DC"/>
    <w:rsid w:val="00EF40D2"/>
    <w:rsid w:val="00EF4BC1"/>
    <w:rsid w:val="00EF5987"/>
    <w:rsid w:val="00EF5AEA"/>
    <w:rsid w:val="00EF70FD"/>
    <w:rsid w:val="00EF73A2"/>
    <w:rsid w:val="00EF73CD"/>
    <w:rsid w:val="00EF7BCE"/>
    <w:rsid w:val="00F00644"/>
    <w:rsid w:val="00F00CF6"/>
    <w:rsid w:val="00F0131E"/>
    <w:rsid w:val="00F02487"/>
    <w:rsid w:val="00F029F4"/>
    <w:rsid w:val="00F037D1"/>
    <w:rsid w:val="00F04250"/>
    <w:rsid w:val="00F04BB3"/>
    <w:rsid w:val="00F04F1B"/>
    <w:rsid w:val="00F05429"/>
    <w:rsid w:val="00F05B84"/>
    <w:rsid w:val="00F06325"/>
    <w:rsid w:val="00F0772D"/>
    <w:rsid w:val="00F07F15"/>
    <w:rsid w:val="00F1003F"/>
    <w:rsid w:val="00F105D8"/>
    <w:rsid w:val="00F1067F"/>
    <w:rsid w:val="00F10875"/>
    <w:rsid w:val="00F10EB8"/>
    <w:rsid w:val="00F110A1"/>
    <w:rsid w:val="00F120F4"/>
    <w:rsid w:val="00F126E1"/>
    <w:rsid w:val="00F12A9E"/>
    <w:rsid w:val="00F12F92"/>
    <w:rsid w:val="00F13ECA"/>
    <w:rsid w:val="00F13FEB"/>
    <w:rsid w:val="00F141D1"/>
    <w:rsid w:val="00F143E3"/>
    <w:rsid w:val="00F14DA6"/>
    <w:rsid w:val="00F14E2A"/>
    <w:rsid w:val="00F1512B"/>
    <w:rsid w:val="00F15B17"/>
    <w:rsid w:val="00F1763B"/>
    <w:rsid w:val="00F17713"/>
    <w:rsid w:val="00F17CA3"/>
    <w:rsid w:val="00F208E3"/>
    <w:rsid w:val="00F20C4F"/>
    <w:rsid w:val="00F21846"/>
    <w:rsid w:val="00F218C5"/>
    <w:rsid w:val="00F22010"/>
    <w:rsid w:val="00F22CCC"/>
    <w:rsid w:val="00F22FBD"/>
    <w:rsid w:val="00F2403B"/>
    <w:rsid w:val="00F25807"/>
    <w:rsid w:val="00F25AE3"/>
    <w:rsid w:val="00F26269"/>
    <w:rsid w:val="00F2678D"/>
    <w:rsid w:val="00F27E90"/>
    <w:rsid w:val="00F27FB1"/>
    <w:rsid w:val="00F31491"/>
    <w:rsid w:val="00F316C6"/>
    <w:rsid w:val="00F3230C"/>
    <w:rsid w:val="00F3238B"/>
    <w:rsid w:val="00F338E6"/>
    <w:rsid w:val="00F33FDD"/>
    <w:rsid w:val="00F341D1"/>
    <w:rsid w:val="00F34283"/>
    <w:rsid w:val="00F34DA6"/>
    <w:rsid w:val="00F352F8"/>
    <w:rsid w:val="00F35502"/>
    <w:rsid w:val="00F356BF"/>
    <w:rsid w:val="00F35FE8"/>
    <w:rsid w:val="00F360F3"/>
    <w:rsid w:val="00F363E1"/>
    <w:rsid w:val="00F36555"/>
    <w:rsid w:val="00F37E9A"/>
    <w:rsid w:val="00F37F6E"/>
    <w:rsid w:val="00F40516"/>
    <w:rsid w:val="00F40725"/>
    <w:rsid w:val="00F4096B"/>
    <w:rsid w:val="00F409D4"/>
    <w:rsid w:val="00F40A7E"/>
    <w:rsid w:val="00F40AA0"/>
    <w:rsid w:val="00F40C58"/>
    <w:rsid w:val="00F40FE1"/>
    <w:rsid w:val="00F4197F"/>
    <w:rsid w:val="00F41A95"/>
    <w:rsid w:val="00F41C1F"/>
    <w:rsid w:val="00F41C5A"/>
    <w:rsid w:val="00F41FDA"/>
    <w:rsid w:val="00F427BB"/>
    <w:rsid w:val="00F42C97"/>
    <w:rsid w:val="00F43735"/>
    <w:rsid w:val="00F43BC4"/>
    <w:rsid w:val="00F44D62"/>
    <w:rsid w:val="00F454F4"/>
    <w:rsid w:val="00F45BC7"/>
    <w:rsid w:val="00F45C5C"/>
    <w:rsid w:val="00F4640E"/>
    <w:rsid w:val="00F46DE2"/>
    <w:rsid w:val="00F4727A"/>
    <w:rsid w:val="00F51242"/>
    <w:rsid w:val="00F52054"/>
    <w:rsid w:val="00F52882"/>
    <w:rsid w:val="00F52F4B"/>
    <w:rsid w:val="00F533B1"/>
    <w:rsid w:val="00F535FD"/>
    <w:rsid w:val="00F53BDB"/>
    <w:rsid w:val="00F542D3"/>
    <w:rsid w:val="00F5571C"/>
    <w:rsid w:val="00F55955"/>
    <w:rsid w:val="00F55FE7"/>
    <w:rsid w:val="00F56176"/>
    <w:rsid w:val="00F5628B"/>
    <w:rsid w:val="00F56B27"/>
    <w:rsid w:val="00F56EA9"/>
    <w:rsid w:val="00F57610"/>
    <w:rsid w:val="00F576C9"/>
    <w:rsid w:val="00F57ABF"/>
    <w:rsid w:val="00F57D1C"/>
    <w:rsid w:val="00F60006"/>
    <w:rsid w:val="00F60205"/>
    <w:rsid w:val="00F60493"/>
    <w:rsid w:val="00F6052B"/>
    <w:rsid w:val="00F605D1"/>
    <w:rsid w:val="00F60707"/>
    <w:rsid w:val="00F60E43"/>
    <w:rsid w:val="00F614D8"/>
    <w:rsid w:val="00F6232E"/>
    <w:rsid w:val="00F62A68"/>
    <w:rsid w:val="00F62DE1"/>
    <w:rsid w:val="00F635FE"/>
    <w:rsid w:val="00F63C2D"/>
    <w:rsid w:val="00F6447B"/>
    <w:rsid w:val="00F64E70"/>
    <w:rsid w:val="00F64EB5"/>
    <w:rsid w:val="00F65983"/>
    <w:rsid w:val="00F66BB9"/>
    <w:rsid w:val="00F6705A"/>
    <w:rsid w:val="00F67A8C"/>
    <w:rsid w:val="00F70379"/>
    <w:rsid w:val="00F707D2"/>
    <w:rsid w:val="00F71CD6"/>
    <w:rsid w:val="00F7329F"/>
    <w:rsid w:val="00F737C5"/>
    <w:rsid w:val="00F74227"/>
    <w:rsid w:val="00F742C6"/>
    <w:rsid w:val="00F74DEC"/>
    <w:rsid w:val="00F74EE6"/>
    <w:rsid w:val="00F75943"/>
    <w:rsid w:val="00F76AFF"/>
    <w:rsid w:val="00F76BA3"/>
    <w:rsid w:val="00F774F6"/>
    <w:rsid w:val="00F80293"/>
    <w:rsid w:val="00F8174C"/>
    <w:rsid w:val="00F81F44"/>
    <w:rsid w:val="00F826BE"/>
    <w:rsid w:val="00F82737"/>
    <w:rsid w:val="00F84BD7"/>
    <w:rsid w:val="00F85198"/>
    <w:rsid w:val="00F8562B"/>
    <w:rsid w:val="00F862AC"/>
    <w:rsid w:val="00F86632"/>
    <w:rsid w:val="00F87815"/>
    <w:rsid w:val="00F87B35"/>
    <w:rsid w:val="00F87EDF"/>
    <w:rsid w:val="00F90236"/>
    <w:rsid w:val="00F90AF3"/>
    <w:rsid w:val="00F90B75"/>
    <w:rsid w:val="00F9144F"/>
    <w:rsid w:val="00F91D33"/>
    <w:rsid w:val="00F91DC9"/>
    <w:rsid w:val="00F9214E"/>
    <w:rsid w:val="00F9233F"/>
    <w:rsid w:val="00F92663"/>
    <w:rsid w:val="00F927CB"/>
    <w:rsid w:val="00F9294F"/>
    <w:rsid w:val="00F92DFC"/>
    <w:rsid w:val="00F934AD"/>
    <w:rsid w:val="00F938CA"/>
    <w:rsid w:val="00F93A45"/>
    <w:rsid w:val="00F940C4"/>
    <w:rsid w:val="00F9453E"/>
    <w:rsid w:val="00F95283"/>
    <w:rsid w:val="00F95858"/>
    <w:rsid w:val="00F960B8"/>
    <w:rsid w:val="00F96652"/>
    <w:rsid w:val="00F96FC2"/>
    <w:rsid w:val="00F97222"/>
    <w:rsid w:val="00F975FE"/>
    <w:rsid w:val="00F9765E"/>
    <w:rsid w:val="00FA0336"/>
    <w:rsid w:val="00FA084F"/>
    <w:rsid w:val="00FA0FE8"/>
    <w:rsid w:val="00FA13CD"/>
    <w:rsid w:val="00FA22BD"/>
    <w:rsid w:val="00FA2869"/>
    <w:rsid w:val="00FA322A"/>
    <w:rsid w:val="00FA37C8"/>
    <w:rsid w:val="00FA5681"/>
    <w:rsid w:val="00FA684A"/>
    <w:rsid w:val="00FA7102"/>
    <w:rsid w:val="00FA7151"/>
    <w:rsid w:val="00FA7C66"/>
    <w:rsid w:val="00FB00D8"/>
    <w:rsid w:val="00FB0B65"/>
    <w:rsid w:val="00FB0C20"/>
    <w:rsid w:val="00FB1193"/>
    <w:rsid w:val="00FB12DB"/>
    <w:rsid w:val="00FB130A"/>
    <w:rsid w:val="00FB1A62"/>
    <w:rsid w:val="00FB1C07"/>
    <w:rsid w:val="00FB1CC7"/>
    <w:rsid w:val="00FB1E3D"/>
    <w:rsid w:val="00FB2BF7"/>
    <w:rsid w:val="00FB342C"/>
    <w:rsid w:val="00FB34AF"/>
    <w:rsid w:val="00FB3D49"/>
    <w:rsid w:val="00FB3E34"/>
    <w:rsid w:val="00FB4453"/>
    <w:rsid w:val="00FB4A9A"/>
    <w:rsid w:val="00FB564D"/>
    <w:rsid w:val="00FB5EFA"/>
    <w:rsid w:val="00FB609C"/>
    <w:rsid w:val="00FB761D"/>
    <w:rsid w:val="00FB76FA"/>
    <w:rsid w:val="00FB7F34"/>
    <w:rsid w:val="00FC0402"/>
    <w:rsid w:val="00FC0418"/>
    <w:rsid w:val="00FC066E"/>
    <w:rsid w:val="00FC1267"/>
    <w:rsid w:val="00FC13F5"/>
    <w:rsid w:val="00FC1812"/>
    <w:rsid w:val="00FC1CD0"/>
    <w:rsid w:val="00FC21B4"/>
    <w:rsid w:val="00FC2468"/>
    <w:rsid w:val="00FC26B0"/>
    <w:rsid w:val="00FC2D0E"/>
    <w:rsid w:val="00FC352C"/>
    <w:rsid w:val="00FC379C"/>
    <w:rsid w:val="00FC3A34"/>
    <w:rsid w:val="00FC3A9A"/>
    <w:rsid w:val="00FC4236"/>
    <w:rsid w:val="00FC4604"/>
    <w:rsid w:val="00FC4ADB"/>
    <w:rsid w:val="00FC61C9"/>
    <w:rsid w:val="00FC6533"/>
    <w:rsid w:val="00FC6B85"/>
    <w:rsid w:val="00FC6C36"/>
    <w:rsid w:val="00FC6E66"/>
    <w:rsid w:val="00FC7256"/>
    <w:rsid w:val="00FC7DEF"/>
    <w:rsid w:val="00FD0458"/>
    <w:rsid w:val="00FD0630"/>
    <w:rsid w:val="00FD0B22"/>
    <w:rsid w:val="00FD0DB6"/>
    <w:rsid w:val="00FD19FB"/>
    <w:rsid w:val="00FD1BE0"/>
    <w:rsid w:val="00FD1C33"/>
    <w:rsid w:val="00FD2246"/>
    <w:rsid w:val="00FD24B0"/>
    <w:rsid w:val="00FD2757"/>
    <w:rsid w:val="00FD3281"/>
    <w:rsid w:val="00FD3DE0"/>
    <w:rsid w:val="00FD415C"/>
    <w:rsid w:val="00FD4C8B"/>
    <w:rsid w:val="00FD5297"/>
    <w:rsid w:val="00FD52FC"/>
    <w:rsid w:val="00FD537E"/>
    <w:rsid w:val="00FD543D"/>
    <w:rsid w:val="00FD55C6"/>
    <w:rsid w:val="00FD57A1"/>
    <w:rsid w:val="00FD5DAF"/>
    <w:rsid w:val="00FD6EA9"/>
    <w:rsid w:val="00FD71C5"/>
    <w:rsid w:val="00FD74FC"/>
    <w:rsid w:val="00FD7B49"/>
    <w:rsid w:val="00FE0DCA"/>
    <w:rsid w:val="00FE0F3C"/>
    <w:rsid w:val="00FE1233"/>
    <w:rsid w:val="00FE16F5"/>
    <w:rsid w:val="00FE1946"/>
    <w:rsid w:val="00FE2B44"/>
    <w:rsid w:val="00FE2BF5"/>
    <w:rsid w:val="00FE2D95"/>
    <w:rsid w:val="00FE2F5E"/>
    <w:rsid w:val="00FE3C36"/>
    <w:rsid w:val="00FE3E80"/>
    <w:rsid w:val="00FE4766"/>
    <w:rsid w:val="00FE4E50"/>
    <w:rsid w:val="00FE4E8C"/>
    <w:rsid w:val="00FE5339"/>
    <w:rsid w:val="00FE5359"/>
    <w:rsid w:val="00FE547A"/>
    <w:rsid w:val="00FE5721"/>
    <w:rsid w:val="00FE5A51"/>
    <w:rsid w:val="00FE71F6"/>
    <w:rsid w:val="00FE7AF6"/>
    <w:rsid w:val="00FF0A80"/>
    <w:rsid w:val="00FF1319"/>
    <w:rsid w:val="00FF157E"/>
    <w:rsid w:val="00FF2568"/>
    <w:rsid w:val="00FF3003"/>
    <w:rsid w:val="00FF31D1"/>
    <w:rsid w:val="00FF3FD8"/>
    <w:rsid w:val="00FF4BCC"/>
    <w:rsid w:val="00FF4EE0"/>
    <w:rsid w:val="00FF4F10"/>
    <w:rsid w:val="00FF58AF"/>
    <w:rsid w:val="00FF6767"/>
    <w:rsid w:val="00FF67BC"/>
    <w:rsid w:val="00FF735F"/>
    <w:rsid w:val="00FF7CD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447CBE6A"/>
  <w15:docId w15:val="{B6B3480D-A1D3-433C-B343-1B35DC2B4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00787"/>
    <w:rPr>
      <w:rFonts w:eastAsia="Times New Roman"/>
      <w:szCs w:val="24"/>
      <w:lang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basedOn w:val="a0"/>
    <w:next w:val="a1"/>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UNDERRUBRIK 1-2,2nd level,†berschrift 2"/>
    <w:basedOn w:val="a0"/>
    <w:next w:val="a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Chapter X.X.X.,hello,H3 Car"/>
    <w:basedOn w:val="a0"/>
    <w:next w:val="a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4H,Heading,4,Memo,5,3,no,break,Head4,41,42,43,411,421,44,41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4"/>
    <w:next w:val="a0"/>
    <w:link w:val="50"/>
    <w:uiPriority w:val="9"/>
    <w:qFormat/>
    <w:rsid w:val="00AB16C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Malgun Gothic" w:hAnsi="Arial"/>
      <w:b w:val="0"/>
      <w:bCs w:val="0"/>
      <w:sz w:val="22"/>
      <w:szCs w:val="22"/>
      <w:lang w:val="en-GB"/>
    </w:rPr>
  </w:style>
  <w:style w:type="paragraph" w:styleId="6">
    <w:name w:val="heading 6"/>
    <w:basedOn w:val="a0"/>
    <w:next w:val="a0"/>
    <w:link w:val="60"/>
    <w:uiPriority w:val="9"/>
    <w:qFormat/>
    <w:rsid w:val="00AB16C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szCs w:val="20"/>
    </w:rPr>
  </w:style>
  <w:style w:type="paragraph" w:styleId="7">
    <w:name w:val="heading 7"/>
    <w:basedOn w:val="a0"/>
    <w:next w:val="a0"/>
    <w:link w:val="70"/>
    <w:uiPriority w:val="9"/>
    <w:qFormat/>
    <w:rsid w:val="00AB16C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szCs w:val="20"/>
    </w:rPr>
  </w:style>
  <w:style w:type="paragraph" w:styleId="8">
    <w:name w:val="heading 8"/>
    <w:basedOn w:val="7"/>
    <w:next w:val="a0"/>
    <w:link w:val="80"/>
    <w:uiPriority w:val="9"/>
    <w:qFormat/>
    <w:rsid w:val="00AB16C2"/>
    <w:pPr>
      <w:tabs>
        <w:tab w:val="clear" w:pos="1296"/>
        <w:tab w:val="num" w:pos="1440"/>
      </w:tabs>
      <w:ind w:left="1440" w:hanging="1440"/>
      <w:outlineLvl w:val="7"/>
    </w:pPr>
  </w:style>
  <w:style w:type="paragraph" w:styleId="9">
    <w:name w:val="heading 9"/>
    <w:basedOn w:val="8"/>
    <w:next w:val="a0"/>
    <w:link w:val="90"/>
    <w:uiPriority w:val="9"/>
    <w:qFormat/>
    <w:rsid w:val="00AB16C2"/>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0"/>
    <w:next w:val="a0"/>
    <w:link w:val="a8"/>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0"/>
    <w:rsid w:val="00B87FBC"/>
    <w:pPr>
      <w:ind w:left="283" w:hanging="283"/>
    </w:pPr>
  </w:style>
  <w:style w:type="table" w:styleId="aa">
    <w:name w:val="Table Grid"/>
    <w:basedOn w:val="a3"/>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semiHidden/>
    <w:rsid w:val="00AF764A"/>
    <w:rPr>
      <w:sz w:val="21"/>
      <w:szCs w:val="21"/>
    </w:rPr>
  </w:style>
  <w:style w:type="paragraph" w:styleId="ac">
    <w:name w:val="annotation text"/>
    <w:basedOn w:val="a0"/>
    <w:semiHidden/>
    <w:rsid w:val="00AF764A"/>
  </w:style>
  <w:style w:type="paragraph" w:styleId="ad">
    <w:name w:val="annotation subject"/>
    <w:basedOn w:val="ac"/>
    <w:next w:val="ac"/>
    <w:semiHidden/>
    <w:rsid w:val="00AF764A"/>
    <w:rPr>
      <w:b/>
      <w:bCs/>
    </w:rPr>
  </w:style>
  <w:style w:type="paragraph" w:styleId="ae">
    <w:name w:val="Balloon Text"/>
    <w:basedOn w:val="a0"/>
    <w:semiHidden/>
    <w:rsid w:val="00AF764A"/>
    <w:rPr>
      <w:sz w:val="18"/>
      <w:szCs w:val="18"/>
    </w:rPr>
  </w:style>
  <w:style w:type="paragraph" w:styleId="af">
    <w:name w:val="footer"/>
    <w:basedOn w:val="a0"/>
    <w:rsid w:val="00C079F7"/>
    <w:pPr>
      <w:tabs>
        <w:tab w:val="center" w:pos="4153"/>
        <w:tab w:val="right" w:pos="8306"/>
      </w:tabs>
      <w:snapToGrid w:val="0"/>
    </w:pPr>
    <w:rPr>
      <w:sz w:val="18"/>
      <w:szCs w:val="18"/>
    </w:rPr>
  </w:style>
  <w:style w:type="paragraph" w:styleId="af0">
    <w:name w:val="Document Map"/>
    <w:basedOn w:val="a0"/>
    <w:semiHidden/>
    <w:rsid w:val="00672002"/>
    <w:pPr>
      <w:shd w:val="clear" w:color="auto" w:fill="000080"/>
    </w:pPr>
  </w:style>
  <w:style w:type="character" w:styleId="af1">
    <w:name w:val="page number"/>
    <w:basedOn w:val="a2"/>
    <w:rsid w:val="005925D3"/>
  </w:style>
  <w:style w:type="paragraph" w:styleId="af2">
    <w:name w:val="Revision"/>
    <w:hidden/>
    <w:uiPriority w:val="99"/>
    <w:semiHidden/>
    <w:rsid w:val="00570CE5"/>
    <w:rPr>
      <w:rFonts w:eastAsia="Times New Roman"/>
      <w:szCs w:val="24"/>
      <w:lang w:eastAsia="en-US"/>
    </w:rPr>
  </w:style>
  <w:style w:type="paragraph" w:customStyle="1" w:styleId="Doc-text2">
    <w:name w:val="Doc-text2"/>
    <w:basedOn w:val="a0"/>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af3">
    <w:name w:val="List Paragraph"/>
    <w:aliases w:val="- Bullets,목록 단락,リスト段落,?? ??,?????,????,Lista1"/>
    <w:basedOn w:val="a0"/>
    <w:link w:val="af4"/>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6255"/>
    <w:rPr>
      <w:rFonts w:ascii="Arial" w:eastAsia="MS Mincho" w:hAnsi="Arial"/>
      <w:b/>
      <w:szCs w:val="24"/>
      <w:lang w:eastAsia="en-US"/>
    </w:rPr>
  </w:style>
  <w:style w:type="paragraph" w:customStyle="1" w:styleId="Doc-title">
    <w:name w:val="Doc-title"/>
    <w:basedOn w:val="a0"/>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154A2E"/>
    <w:rPr>
      <w:rFonts w:ascii="Arial" w:eastAsia="MS Mincho" w:hAnsi="Arial"/>
      <w:noProof/>
      <w:szCs w:val="24"/>
      <w:lang w:val="en-GB" w:eastAsia="en-GB"/>
    </w:rPr>
  </w:style>
  <w:style w:type="character" w:styleId="af5">
    <w:name w:val="Hyperlink"/>
    <w:uiPriority w:val="99"/>
    <w:rsid w:val="00154A2E"/>
    <w:rPr>
      <w:color w:val="0000FF"/>
      <w:u w:val="single"/>
    </w:rPr>
  </w:style>
  <w:style w:type="paragraph" w:customStyle="1" w:styleId="Doc-text">
    <w:name w:val="Doc-text"/>
    <w:basedOn w:val="a0"/>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a9"/>
    <w:link w:val="B1Char"/>
    <w:qFormat/>
    <w:rsid w:val="004977E3"/>
    <w:pPr>
      <w:overflowPunct w:val="0"/>
      <w:autoSpaceDE w:val="0"/>
      <w:autoSpaceDN w:val="0"/>
      <w:adjustRightInd w:val="0"/>
      <w:spacing w:after="180"/>
      <w:ind w:left="568" w:hanging="284"/>
      <w:textAlignment w:val="baseline"/>
    </w:pPr>
    <w:rPr>
      <w:rFonts w:eastAsia="宋体"/>
      <w:szCs w:val="20"/>
      <w:lang w:val="en-GB"/>
    </w:rPr>
  </w:style>
  <w:style w:type="character" w:customStyle="1" w:styleId="keyword">
    <w:name w:val="keyword"/>
    <w:basedOn w:val="a2"/>
    <w:rsid w:val="00BE590F"/>
  </w:style>
  <w:style w:type="character" w:customStyle="1" w:styleId="50">
    <w:name w:val="标题 5 字符"/>
    <w:aliases w:val="h5 字符,Heading5 字符"/>
    <w:link w:val="5"/>
    <w:uiPriority w:val="9"/>
    <w:rsid w:val="00AB16C2"/>
    <w:rPr>
      <w:rFonts w:ascii="Arial" w:eastAsia="Malgun Gothic" w:hAnsi="Arial"/>
      <w:sz w:val="22"/>
      <w:szCs w:val="22"/>
      <w:lang w:val="en-GB"/>
    </w:rPr>
  </w:style>
  <w:style w:type="character" w:customStyle="1" w:styleId="60">
    <w:name w:val="标题 6 字符"/>
    <w:link w:val="6"/>
    <w:uiPriority w:val="9"/>
    <w:rsid w:val="00AB16C2"/>
    <w:rPr>
      <w:rFonts w:ascii="Arial" w:hAnsi="Arial" w:cs="Arial"/>
    </w:rPr>
  </w:style>
  <w:style w:type="character" w:customStyle="1" w:styleId="70">
    <w:name w:val="标题 7 字符"/>
    <w:link w:val="7"/>
    <w:uiPriority w:val="9"/>
    <w:rsid w:val="00AB16C2"/>
    <w:rPr>
      <w:rFonts w:ascii="Arial" w:hAnsi="Arial" w:cs="Arial"/>
    </w:rPr>
  </w:style>
  <w:style w:type="character" w:customStyle="1" w:styleId="80">
    <w:name w:val="标题 8 字符"/>
    <w:link w:val="8"/>
    <w:uiPriority w:val="9"/>
    <w:rsid w:val="00AB16C2"/>
    <w:rPr>
      <w:rFonts w:ascii="Arial" w:hAnsi="Arial" w:cs="Arial"/>
    </w:rPr>
  </w:style>
  <w:style w:type="character" w:customStyle="1" w:styleId="90">
    <w:name w:val="标题 9 字符"/>
    <w:link w:val="9"/>
    <w:uiPriority w:val="9"/>
    <w:rsid w:val="00AB16C2"/>
    <w:rPr>
      <w:rFonts w:ascii="Arial" w:hAnsi="Arial" w:cs="Arial"/>
    </w:rPr>
  </w:style>
  <w:style w:type="character" w:customStyle="1" w:styleId="B1Char">
    <w:name w:val="B1 Char"/>
    <w:link w:val="B1"/>
    <w:rsid w:val="00E43989"/>
    <w:rPr>
      <w:lang w:val="en-GB" w:eastAsia="en-US"/>
    </w:rPr>
  </w:style>
  <w:style w:type="paragraph" w:customStyle="1" w:styleId="B2">
    <w:name w:val="B2"/>
    <w:basedOn w:val="2"/>
    <w:link w:val="B2Car"/>
    <w:rsid w:val="00E43989"/>
    <w:pPr>
      <w:numPr>
        <w:numId w:val="0"/>
      </w:numPr>
      <w:overflowPunct w:val="0"/>
      <w:autoSpaceDE w:val="0"/>
      <w:autoSpaceDN w:val="0"/>
      <w:adjustRightInd w:val="0"/>
      <w:spacing w:before="0" w:after="180"/>
      <w:ind w:left="851" w:hanging="284"/>
      <w:textAlignment w:val="baseline"/>
    </w:pPr>
    <w:rPr>
      <w:rFonts w:ascii="Times New Roman" w:eastAsia="Malgun Gothic" w:hAnsi="Times New Roman"/>
      <w:sz w:val="20"/>
      <w:lang w:val="en-GB" w:eastAsia="ja-JP"/>
    </w:rPr>
  </w:style>
  <w:style w:type="character" w:customStyle="1" w:styleId="B2Car">
    <w:name w:val="B2 Car"/>
    <w:link w:val="B2"/>
    <w:rsid w:val="00E43989"/>
    <w:rPr>
      <w:rFonts w:eastAsia="Malgun Gothic"/>
      <w:lang w:val="en-GB" w:eastAsia="ja-JP"/>
    </w:rPr>
  </w:style>
  <w:style w:type="paragraph" w:customStyle="1" w:styleId="B3">
    <w:name w:val="B3"/>
    <w:basedOn w:val="30"/>
    <w:link w:val="B3Char"/>
    <w:rsid w:val="00E43989"/>
    <w:pPr>
      <w:overflowPunct w:val="0"/>
      <w:autoSpaceDE w:val="0"/>
      <w:autoSpaceDN w:val="0"/>
      <w:adjustRightInd w:val="0"/>
      <w:spacing w:after="180"/>
      <w:ind w:left="1135" w:hanging="284"/>
      <w:contextualSpacing w:val="0"/>
      <w:textAlignment w:val="baseline"/>
    </w:pPr>
    <w:rPr>
      <w:rFonts w:eastAsia="Malgun Gothic"/>
      <w:szCs w:val="20"/>
      <w:lang w:val="en-GB" w:eastAsia="ja-JP"/>
    </w:rPr>
  </w:style>
  <w:style w:type="character" w:customStyle="1" w:styleId="B3Char">
    <w:name w:val="B3 Char"/>
    <w:link w:val="B3"/>
    <w:rsid w:val="00E43989"/>
    <w:rPr>
      <w:rFonts w:eastAsia="Malgun Gothic"/>
      <w:lang w:val="en-GB" w:eastAsia="ja-JP"/>
    </w:rPr>
  </w:style>
  <w:style w:type="paragraph" w:customStyle="1" w:styleId="B4">
    <w:name w:val="B4"/>
    <w:basedOn w:val="40"/>
    <w:link w:val="B4Char"/>
    <w:rsid w:val="00E43989"/>
    <w:pPr>
      <w:overflowPunct w:val="0"/>
      <w:autoSpaceDE w:val="0"/>
      <w:autoSpaceDN w:val="0"/>
      <w:adjustRightInd w:val="0"/>
      <w:spacing w:after="180"/>
      <w:ind w:left="1418" w:hanging="284"/>
      <w:contextualSpacing w:val="0"/>
      <w:textAlignment w:val="baseline"/>
    </w:pPr>
    <w:rPr>
      <w:rFonts w:eastAsia="Malgun Gothic"/>
      <w:szCs w:val="20"/>
      <w:lang w:val="en-GB" w:eastAsia="ja-JP"/>
    </w:rPr>
  </w:style>
  <w:style w:type="paragraph" w:styleId="30">
    <w:name w:val="List 3"/>
    <w:basedOn w:val="a0"/>
    <w:rsid w:val="00E43989"/>
    <w:pPr>
      <w:ind w:left="1080" w:hanging="360"/>
      <w:contextualSpacing/>
    </w:pPr>
  </w:style>
  <w:style w:type="paragraph" w:styleId="40">
    <w:name w:val="List 4"/>
    <w:basedOn w:val="a0"/>
    <w:rsid w:val="00E43989"/>
    <w:pPr>
      <w:ind w:left="1440" w:hanging="360"/>
      <w:contextualSpacing/>
    </w:pPr>
  </w:style>
  <w:style w:type="paragraph" w:styleId="a">
    <w:name w:val="List Bullet"/>
    <w:basedOn w:val="a0"/>
    <w:rsid w:val="000C479C"/>
    <w:pPr>
      <w:numPr>
        <w:numId w:val="10"/>
      </w:numPr>
      <w:contextualSpacing/>
    </w:pPr>
  </w:style>
  <w:style w:type="character" w:customStyle="1" w:styleId="af4">
    <w:name w:val="列出段落 字符"/>
    <w:aliases w:val="- Bullets 字符,목록 단락 字符,リスト段落 字符,?? ?? 字符,????? 字符,???? 字符,Lista1 字符"/>
    <w:link w:val="af3"/>
    <w:uiPriority w:val="34"/>
    <w:qFormat/>
    <w:locked/>
    <w:rsid w:val="00F8562B"/>
    <w:rPr>
      <w:rFonts w:eastAsia="Times New Roman"/>
      <w:szCs w:val="24"/>
      <w:lang w:eastAsia="en-US"/>
    </w:rPr>
  </w:style>
  <w:style w:type="character" w:customStyle="1" w:styleId="apple-converted-space">
    <w:name w:val="apple-converted-space"/>
    <w:rsid w:val="004A26CA"/>
  </w:style>
  <w:style w:type="character" w:customStyle="1" w:styleId="B2Char">
    <w:name w:val="B2 Char"/>
    <w:rsid w:val="00465CFC"/>
    <w:rPr>
      <w:rFonts w:ascii="Times New Roman" w:hAnsi="Times New Roman"/>
      <w:lang w:val="en-GB" w:eastAsia="en-US"/>
    </w:rPr>
  </w:style>
  <w:style w:type="character" w:customStyle="1" w:styleId="B4Char">
    <w:name w:val="B4 Char"/>
    <w:link w:val="B4"/>
    <w:rsid w:val="00465CFC"/>
    <w:rPr>
      <w:rFonts w:eastAsia="Malgun Gothic"/>
      <w:lang w:val="en-GB" w:eastAsia="ja-JP"/>
    </w:rPr>
  </w:style>
  <w:style w:type="paragraph" w:customStyle="1" w:styleId="ZT">
    <w:name w:val="ZT"/>
    <w:rsid w:val="00DE10A7"/>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table" w:customStyle="1" w:styleId="11">
    <w:name w:val="网格型1"/>
    <w:basedOn w:val="a3"/>
    <w:next w:val="aa"/>
    <w:rsid w:val="00575CE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rsid w:val="00363885"/>
    <w:rPr>
      <w:rFonts w:ascii="Times New Roman" w:eastAsia="MS Mincho" w:hAnsi="Times New Roman" w:cs="Times New Roman"/>
      <w:kern w:val="0"/>
      <w:szCs w:val="20"/>
      <w:lang w:val="en-GB" w:eastAsia="en-US"/>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363885"/>
    <w:rPr>
      <w:rFonts w:ascii="Arial" w:hAnsi="Arial" w:cs="Arial"/>
      <w:b/>
      <w:bCs/>
      <w:kern w:val="32"/>
      <w:sz w:val="28"/>
      <w:szCs w:val="32"/>
    </w:rPr>
  </w:style>
  <w:style w:type="paragraph" w:customStyle="1" w:styleId="Agreement">
    <w:name w:val="Agreement"/>
    <w:basedOn w:val="a0"/>
    <w:next w:val="a0"/>
    <w:rsid w:val="00035B83"/>
    <w:pPr>
      <w:numPr>
        <w:numId w:val="13"/>
      </w:numPr>
      <w:tabs>
        <w:tab w:val="left" w:pos="2790"/>
      </w:tabs>
      <w:spacing w:before="60"/>
    </w:pPr>
    <w:rPr>
      <w:rFonts w:ascii="Arial" w:eastAsia="MS Mincho" w:hAnsi="Arial"/>
      <w:b/>
      <w:lang w:val="en-GB" w:eastAsia="en-GB"/>
    </w:rPr>
  </w:style>
  <w:style w:type="character" w:customStyle="1" w:styleId="B1Char1">
    <w:name w:val="B1 Char1"/>
    <w:rsid w:val="000C500D"/>
    <w:rPr>
      <w:rFonts w:ascii="Arial" w:hAnsi="Arial"/>
      <w:lang w:val="en-GB"/>
    </w:rPr>
  </w:style>
  <w:style w:type="paragraph" w:customStyle="1" w:styleId="Reference">
    <w:name w:val="Reference"/>
    <w:basedOn w:val="a0"/>
    <w:rsid w:val="00CD7815"/>
    <w:pPr>
      <w:numPr>
        <w:numId w:val="8"/>
      </w:numPr>
      <w:tabs>
        <w:tab w:val="left" w:pos="567"/>
      </w:tabs>
    </w:pPr>
    <w:rPr>
      <w:rFonts w:ascii="Arial" w:eastAsia="宋体" w:hAnsi="Arial"/>
      <w:szCs w:val="20"/>
      <w:lang w:eastAsia="zh-CN"/>
    </w:rPr>
  </w:style>
  <w:style w:type="character" w:customStyle="1" w:styleId="eop">
    <w:name w:val="eop"/>
    <w:basedOn w:val="a2"/>
    <w:qFormat/>
    <w:rsid w:val="003C3F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29455">
      <w:bodyDiv w:val="1"/>
      <w:marLeft w:val="0"/>
      <w:marRight w:val="0"/>
      <w:marTop w:val="0"/>
      <w:marBottom w:val="0"/>
      <w:divBdr>
        <w:top w:val="none" w:sz="0" w:space="0" w:color="auto"/>
        <w:left w:val="none" w:sz="0" w:space="0" w:color="auto"/>
        <w:bottom w:val="none" w:sz="0" w:space="0" w:color="auto"/>
        <w:right w:val="none" w:sz="0" w:space="0" w:color="auto"/>
      </w:divBdr>
    </w:div>
    <w:div w:id="283393160">
      <w:bodyDiv w:val="1"/>
      <w:marLeft w:val="0"/>
      <w:marRight w:val="0"/>
      <w:marTop w:val="0"/>
      <w:marBottom w:val="0"/>
      <w:divBdr>
        <w:top w:val="none" w:sz="0" w:space="0" w:color="auto"/>
        <w:left w:val="none" w:sz="0" w:space="0" w:color="auto"/>
        <w:bottom w:val="none" w:sz="0" w:space="0" w:color="auto"/>
        <w:right w:val="none" w:sz="0" w:space="0" w:color="auto"/>
      </w:divBdr>
    </w:div>
    <w:div w:id="303968918">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806894349">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064838296">
      <w:bodyDiv w:val="1"/>
      <w:marLeft w:val="0"/>
      <w:marRight w:val="0"/>
      <w:marTop w:val="0"/>
      <w:marBottom w:val="0"/>
      <w:divBdr>
        <w:top w:val="none" w:sz="0" w:space="0" w:color="auto"/>
        <w:left w:val="none" w:sz="0" w:space="0" w:color="auto"/>
        <w:bottom w:val="none" w:sz="0" w:space="0" w:color="auto"/>
        <w:right w:val="none" w:sz="0" w:space="0" w:color="auto"/>
      </w:divBdr>
    </w:div>
    <w:div w:id="1110121599">
      <w:bodyDiv w:val="1"/>
      <w:marLeft w:val="0"/>
      <w:marRight w:val="0"/>
      <w:marTop w:val="0"/>
      <w:marBottom w:val="0"/>
      <w:divBdr>
        <w:top w:val="none" w:sz="0" w:space="0" w:color="auto"/>
        <w:left w:val="none" w:sz="0" w:space="0" w:color="auto"/>
        <w:bottom w:val="none" w:sz="0" w:space="0" w:color="auto"/>
        <w:right w:val="none" w:sz="0" w:space="0" w:color="auto"/>
      </w:divBdr>
    </w:div>
    <w:div w:id="114127012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1156998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526359976">
      <w:bodyDiv w:val="1"/>
      <w:marLeft w:val="0"/>
      <w:marRight w:val="0"/>
      <w:marTop w:val="0"/>
      <w:marBottom w:val="0"/>
      <w:divBdr>
        <w:top w:val="none" w:sz="0" w:space="0" w:color="auto"/>
        <w:left w:val="none" w:sz="0" w:space="0" w:color="auto"/>
        <w:bottom w:val="none" w:sz="0" w:space="0" w:color="auto"/>
        <w:right w:val="none" w:sz="0" w:space="0" w:color="auto"/>
      </w:divBdr>
    </w:div>
    <w:div w:id="1541554674">
      <w:bodyDiv w:val="1"/>
      <w:marLeft w:val="0"/>
      <w:marRight w:val="0"/>
      <w:marTop w:val="0"/>
      <w:marBottom w:val="0"/>
      <w:divBdr>
        <w:top w:val="none" w:sz="0" w:space="0" w:color="auto"/>
        <w:left w:val="none" w:sz="0" w:space="0" w:color="auto"/>
        <w:bottom w:val="none" w:sz="0" w:space="0" w:color="auto"/>
        <w:right w:val="none" w:sz="0" w:space="0" w:color="auto"/>
      </w:divBdr>
    </w:div>
    <w:div w:id="1555701275">
      <w:bodyDiv w:val="1"/>
      <w:marLeft w:val="0"/>
      <w:marRight w:val="0"/>
      <w:marTop w:val="0"/>
      <w:marBottom w:val="0"/>
      <w:divBdr>
        <w:top w:val="none" w:sz="0" w:space="0" w:color="auto"/>
        <w:left w:val="none" w:sz="0" w:space="0" w:color="auto"/>
        <w:bottom w:val="none" w:sz="0" w:space="0" w:color="auto"/>
        <w:right w:val="none" w:sz="0" w:space="0" w:color="auto"/>
      </w:divBdr>
    </w:div>
    <w:div w:id="1686437964">
      <w:bodyDiv w:val="1"/>
      <w:marLeft w:val="0"/>
      <w:marRight w:val="0"/>
      <w:marTop w:val="0"/>
      <w:marBottom w:val="0"/>
      <w:divBdr>
        <w:top w:val="none" w:sz="0" w:space="0" w:color="auto"/>
        <w:left w:val="none" w:sz="0" w:space="0" w:color="auto"/>
        <w:bottom w:val="none" w:sz="0" w:space="0" w:color="auto"/>
        <w:right w:val="none" w:sz="0" w:space="0" w:color="auto"/>
      </w:divBdr>
    </w:div>
    <w:div w:id="1729836080">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10755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2015691061">
      <w:bodyDiv w:val="1"/>
      <w:marLeft w:val="0"/>
      <w:marRight w:val="0"/>
      <w:marTop w:val="0"/>
      <w:marBottom w:val="0"/>
      <w:divBdr>
        <w:top w:val="none" w:sz="0" w:space="0" w:color="auto"/>
        <w:left w:val="none" w:sz="0" w:space="0" w:color="auto"/>
        <w:bottom w:val="none" w:sz="0" w:space="0" w:color="auto"/>
        <w:right w:val="none" w:sz="0" w:space="0" w:color="auto"/>
      </w:divBdr>
      <w:divsChild>
        <w:div w:id="1826437062">
          <w:marLeft w:val="547"/>
          <w:marRight w:val="0"/>
          <w:marTop w:val="96"/>
          <w:marBottom w:val="0"/>
          <w:divBdr>
            <w:top w:val="none" w:sz="0" w:space="0" w:color="auto"/>
            <w:left w:val="none" w:sz="0" w:space="0" w:color="auto"/>
            <w:bottom w:val="none" w:sz="0" w:space="0" w:color="auto"/>
            <w:right w:val="none" w:sz="0" w:space="0" w:color="auto"/>
          </w:divBdr>
        </w:div>
        <w:div w:id="861044182">
          <w:marLeft w:val="1166"/>
          <w:marRight w:val="0"/>
          <w:marTop w:val="86"/>
          <w:marBottom w:val="0"/>
          <w:divBdr>
            <w:top w:val="none" w:sz="0" w:space="0" w:color="auto"/>
            <w:left w:val="none" w:sz="0" w:space="0" w:color="auto"/>
            <w:bottom w:val="none" w:sz="0" w:space="0" w:color="auto"/>
            <w:right w:val="none" w:sz="0" w:space="0" w:color="auto"/>
          </w:divBdr>
        </w:div>
        <w:div w:id="1175535052">
          <w:marLeft w:val="1166"/>
          <w:marRight w:val="0"/>
          <w:marTop w:val="86"/>
          <w:marBottom w:val="0"/>
          <w:divBdr>
            <w:top w:val="none" w:sz="0" w:space="0" w:color="auto"/>
            <w:left w:val="none" w:sz="0" w:space="0" w:color="auto"/>
            <w:bottom w:val="none" w:sz="0" w:space="0" w:color="auto"/>
            <w:right w:val="none" w:sz="0" w:space="0" w:color="auto"/>
          </w:divBdr>
        </w:div>
        <w:div w:id="510609521">
          <w:marLeft w:val="1166"/>
          <w:marRight w:val="0"/>
          <w:marTop w:val="86"/>
          <w:marBottom w:val="0"/>
          <w:divBdr>
            <w:top w:val="none" w:sz="0" w:space="0" w:color="auto"/>
            <w:left w:val="none" w:sz="0" w:space="0" w:color="auto"/>
            <w:bottom w:val="none" w:sz="0" w:space="0" w:color="auto"/>
            <w:right w:val="none" w:sz="0" w:space="0" w:color="auto"/>
          </w:divBdr>
        </w:div>
        <w:div w:id="886532849">
          <w:marLeft w:val="547"/>
          <w:marRight w:val="0"/>
          <w:marTop w:val="96"/>
          <w:marBottom w:val="0"/>
          <w:divBdr>
            <w:top w:val="none" w:sz="0" w:space="0" w:color="auto"/>
            <w:left w:val="none" w:sz="0" w:space="0" w:color="auto"/>
            <w:bottom w:val="none" w:sz="0" w:space="0" w:color="auto"/>
            <w:right w:val="none" w:sz="0" w:space="0" w:color="auto"/>
          </w:divBdr>
        </w:div>
        <w:div w:id="1879392868">
          <w:marLeft w:val="547"/>
          <w:marRight w:val="0"/>
          <w:marTop w:val="96"/>
          <w:marBottom w:val="0"/>
          <w:divBdr>
            <w:top w:val="none" w:sz="0" w:space="0" w:color="auto"/>
            <w:left w:val="none" w:sz="0" w:space="0" w:color="auto"/>
            <w:bottom w:val="none" w:sz="0" w:space="0" w:color="auto"/>
            <w:right w:val="none" w:sz="0" w:space="0" w:color="auto"/>
          </w:divBdr>
        </w:div>
        <w:div w:id="1925256610">
          <w:marLeft w:val="1166"/>
          <w:marRight w:val="0"/>
          <w:marTop w:val="86"/>
          <w:marBottom w:val="0"/>
          <w:divBdr>
            <w:top w:val="none" w:sz="0" w:space="0" w:color="auto"/>
            <w:left w:val="none" w:sz="0" w:space="0" w:color="auto"/>
            <w:bottom w:val="none" w:sz="0" w:space="0" w:color="auto"/>
            <w:right w:val="none" w:sz="0" w:space="0" w:color="auto"/>
          </w:divBdr>
        </w:div>
        <w:div w:id="1067337283">
          <w:marLeft w:val="1166"/>
          <w:marRight w:val="0"/>
          <w:marTop w:val="86"/>
          <w:marBottom w:val="0"/>
          <w:divBdr>
            <w:top w:val="none" w:sz="0" w:space="0" w:color="auto"/>
            <w:left w:val="none" w:sz="0" w:space="0" w:color="auto"/>
            <w:bottom w:val="none" w:sz="0" w:space="0" w:color="auto"/>
            <w:right w:val="none" w:sz="0" w:space="0" w:color="auto"/>
          </w:divBdr>
        </w:div>
        <w:div w:id="124129301">
          <w:marLeft w:val="1166"/>
          <w:marRight w:val="0"/>
          <w:marTop w:val="86"/>
          <w:marBottom w:val="0"/>
          <w:divBdr>
            <w:top w:val="none" w:sz="0" w:space="0" w:color="auto"/>
            <w:left w:val="none" w:sz="0" w:space="0" w:color="auto"/>
            <w:bottom w:val="none" w:sz="0" w:space="0" w:color="auto"/>
            <w:right w:val="none" w:sz="0" w:space="0" w:color="auto"/>
          </w:divBdr>
        </w:div>
      </w:divsChild>
    </w:div>
    <w:div w:id="2036694063">
      <w:bodyDiv w:val="1"/>
      <w:marLeft w:val="0"/>
      <w:marRight w:val="0"/>
      <w:marTop w:val="0"/>
      <w:marBottom w:val="0"/>
      <w:divBdr>
        <w:top w:val="none" w:sz="0" w:space="0" w:color="auto"/>
        <w:left w:val="none" w:sz="0" w:space="0" w:color="auto"/>
        <w:bottom w:val="none" w:sz="0" w:space="0" w:color="auto"/>
        <w:right w:val="none" w:sz="0" w:space="0" w:color="auto"/>
      </w:divBdr>
      <w:divsChild>
        <w:div w:id="2007895767">
          <w:marLeft w:val="547"/>
          <w:marRight w:val="0"/>
          <w:marTop w:val="82"/>
          <w:marBottom w:val="0"/>
          <w:divBdr>
            <w:top w:val="none" w:sz="0" w:space="0" w:color="auto"/>
            <w:left w:val="none" w:sz="0" w:space="0" w:color="auto"/>
            <w:bottom w:val="none" w:sz="0" w:space="0" w:color="auto"/>
            <w:right w:val="none" w:sz="0" w:space="0" w:color="auto"/>
          </w:divBdr>
        </w:div>
        <w:div w:id="835920505">
          <w:marLeft w:val="1166"/>
          <w:marRight w:val="0"/>
          <w:marTop w:val="82"/>
          <w:marBottom w:val="0"/>
          <w:divBdr>
            <w:top w:val="none" w:sz="0" w:space="0" w:color="auto"/>
            <w:left w:val="none" w:sz="0" w:space="0" w:color="auto"/>
            <w:bottom w:val="none" w:sz="0" w:space="0" w:color="auto"/>
            <w:right w:val="none" w:sz="0" w:space="0" w:color="auto"/>
          </w:divBdr>
        </w:div>
        <w:div w:id="88238160">
          <w:marLeft w:val="1166"/>
          <w:marRight w:val="0"/>
          <w:marTop w:val="82"/>
          <w:marBottom w:val="0"/>
          <w:divBdr>
            <w:top w:val="none" w:sz="0" w:space="0" w:color="auto"/>
            <w:left w:val="none" w:sz="0" w:space="0" w:color="auto"/>
            <w:bottom w:val="none" w:sz="0" w:space="0" w:color="auto"/>
            <w:right w:val="none" w:sz="0" w:space="0" w:color="auto"/>
          </w:divBdr>
        </w:div>
        <w:div w:id="1471745270">
          <w:marLeft w:val="547"/>
          <w:marRight w:val="0"/>
          <w:marTop w:val="96"/>
          <w:marBottom w:val="0"/>
          <w:divBdr>
            <w:top w:val="none" w:sz="0" w:space="0" w:color="auto"/>
            <w:left w:val="none" w:sz="0" w:space="0" w:color="auto"/>
            <w:bottom w:val="none" w:sz="0" w:space="0" w:color="auto"/>
            <w:right w:val="none" w:sz="0" w:space="0" w:color="auto"/>
          </w:divBdr>
        </w:div>
        <w:div w:id="2003048645">
          <w:marLeft w:val="1166"/>
          <w:marRight w:val="0"/>
          <w:marTop w:val="72"/>
          <w:marBottom w:val="0"/>
          <w:divBdr>
            <w:top w:val="none" w:sz="0" w:space="0" w:color="auto"/>
            <w:left w:val="none" w:sz="0" w:space="0" w:color="auto"/>
            <w:bottom w:val="none" w:sz="0" w:space="0" w:color="auto"/>
            <w:right w:val="none" w:sz="0" w:space="0" w:color="auto"/>
          </w:divBdr>
        </w:div>
        <w:div w:id="739710740">
          <w:marLeft w:val="1166"/>
          <w:marRight w:val="0"/>
          <w:marTop w:val="72"/>
          <w:marBottom w:val="0"/>
          <w:divBdr>
            <w:top w:val="none" w:sz="0" w:space="0" w:color="auto"/>
            <w:left w:val="none" w:sz="0" w:space="0" w:color="auto"/>
            <w:bottom w:val="none" w:sz="0" w:space="0" w:color="auto"/>
            <w:right w:val="none" w:sz="0" w:space="0" w:color="auto"/>
          </w:divBdr>
        </w:div>
        <w:div w:id="1297568283">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76F60C-5677-4C5F-8F1A-06088E03A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1920</Words>
  <Characters>10946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NEC</Company>
  <LinksUpToDate>false</LinksUpToDate>
  <CharactersWithSpaces>12841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NEC</dc:creator>
  <cp:lastModifiedBy>陈喆</cp:lastModifiedBy>
  <cp:revision>7</cp:revision>
  <cp:lastPrinted>2007-08-28T22:45:00Z</cp:lastPrinted>
  <dcterms:created xsi:type="dcterms:W3CDTF">2019-08-08T05:18:00Z</dcterms:created>
  <dcterms:modified xsi:type="dcterms:W3CDTF">2019-08-16T03:17:00Z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